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E234" w14:textId="1B922A33" w:rsidR="00297782" w:rsidRPr="00422E13" w:rsidRDefault="003151E0" w:rsidP="00422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E13">
        <w:rPr>
          <w:rFonts w:ascii="Times New Roman" w:hAnsi="Times New Roman" w:cs="Times New Roman"/>
          <w:b/>
          <w:bCs/>
          <w:sz w:val="28"/>
          <w:szCs w:val="28"/>
        </w:rPr>
        <w:t>NORMAS DE PRESENTACIÓN DE ORIGINALES</w:t>
      </w:r>
    </w:p>
    <w:p w14:paraId="5D4D010E" w14:textId="77777777" w:rsidR="00422E13" w:rsidRPr="00422E13" w:rsidRDefault="00422E13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66BD1" w14:textId="46C3B6EA" w:rsidR="00413F0D" w:rsidRPr="002D287E" w:rsidRDefault="00B3719B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>Los artículos enviados para su publicación deben ser originales e inéditos.</w:t>
      </w:r>
      <w:r w:rsidR="00934E9F" w:rsidRPr="002D287E">
        <w:rPr>
          <w:rFonts w:ascii="Times New Roman" w:hAnsi="Times New Roman" w:cs="Times New Roman"/>
          <w:sz w:val="24"/>
          <w:szCs w:val="24"/>
        </w:rPr>
        <w:t xml:space="preserve"> Los autores son los únicos responsables de los contenidos de sus artículos</w:t>
      </w:r>
      <w:r w:rsidR="00413F0D" w:rsidRPr="002D287E">
        <w:rPr>
          <w:rFonts w:ascii="Times New Roman" w:hAnsi="Times New Roman" w:cs="Times New Roman"/>
          <w:sz w:val="24"/>
          <w:szCs w:val="24"/>
        </w:rPr>
        <w:t>,</w:t>
      </w:r>
      <w:r w:rsidR="00934E9F" w:rsidRPr="002D287E">
        <w:rPr>
          <w:rFonts w:ascii="Times New Roman" w:hAnsi="Times New Roman" w:cs="Times New Roman"/>
          <w:sz w:val="24"/>
          <w:szCs w:val="24"/>
        </w:rPr>
        <w:t xml:space="preserve"> así como de las imágenes que acompañen al texto</w:t>
      </w:r>
      <w:r w:rsidR="00413F0D" w:rsidRPr="002D287E">
        <w:rPr>
          <w:rFonts w:ascii="Times New Roman" w:hAnsi="Times New Roman" w:cs="Times New Roman"/>
          <w:sz w:val="24"/>
          <w:szCs w:val="24"/>
        </w:rPr>
        <w:t>, estando obligados en este último caso a citar su autoría o procedencia y a obtener los derechos de reproducción pertinentes.</w:t>
      </w:r>
      <w:r w:rsidR="00D07E5C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413F0D" w:rsidRPr="002D287E">
        <w:rPr>
          <w:rFonts w:ascii="Times New Roman" w:hAnsi="Times New Roman" w:cs="Times New Roman"/>
          <w:sz w:val="24"/>
          <w:szCs w:val="24"/>
        </w:rPr>
        <w:t>Los autores</w:t>
      </w:r>
      <w:r w:rsidR="00D07E5C" w:rsidRPr="002D287E">
        <w:rPr>
          <w:rFonts w:ascii="Times New Roman" w:hAnsi="Times New Roman" w:cs="Times New Roman"/>
          <w:sz w:val="24"/>
          <w:szCs w:val="24"/>
        </w:rPr>
        <w:t>, una vez admitidos los artículos,</w:t>
      </w:r>
      <w:r w:rsidR="00413F0D" w:rsidRPr="002D287E">
        <w:rPr>
          <w:rFonts w:ascii="Times New Roman" w:hAnsi="Times New Roman" w:cs="Times New Roman"/>
          <w:sz w:val="24"/>
          <w:szCs w:val="24"/>
        </w:rPr>
        <w:t xml:space="preserve"> ceden sus derechos de publicación a la revista.</w:t>
      </w:r>
    </w:p>
    <w:p w14:paraId="114A5C60" w14:textId="392111F0" w:rsidR="000F5B7B" w:rsidRPr="002D287E" w:rsidRDefault="007D7059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Los artículos </w:t>
      </w:r>
      <w:r w:rsidR="000F5B7B" w:rsidRPr="002D287E">
        <w:rPr>
          <w:rFonts w:ascii="Times New Roman" w:hAnsi="Times New Roman" w:cs="Times New Roman"/>
          <w:sz w:val="24"/>
          <w:szCs w:val="24"/>
        </w:rPr>
        <w:t>estarán redactados en español y se enviarán siempre en soporte digital, preferentemente en programa Word</w:t>
      </w:r>
      <w:r w:rsidR="00811398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="004C232E" w:rsidRPr="002D287E">
        <w:rPr>
          <w:rFonts w:ascii="Times New Roman" w:hAnsi="Times New Roman" w:cs="Times New Roman"/>
          <w:sz w:val="24"/>
          <w:szCs w:val="24"/>
        </w:rPr>
        <w:t xml:space="preserve">formato DIN-A4, </w:t>
      </w:r>
      <w:r w:rsidR="000F5B7B" w:rsidRPr="002D287E">
        <w:rPr>
          <w:rFonts w:ascii="Times New Roman" w:hAnsi="Times New Roman" w:cs="Times New Roman"/>
          <w:sz w:val="24"/>
          <w:szCs w:val="24"/>
        </w:rPr>
        <w:t xml:space="preserve">con letra Times New </w:t>
      </w:r>
      <w:proofErr w:type="spellStart"/>
      <w:r w:rsidR="000F5B7B" w:rsidRPr="002D287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0F5B7B" w:rsidRPr="002D287E">
        <w:rPr>
          <w:rFonts w:ascii="Times New Roman" w:hAnsi="Times New Roman" w:cs="Times New Roman"/>
          <w:sz w:val="24"/>
          <w:szCs w:val="24"/>
        </w:rPr>
        <w:t xml:space="preserve"> (tamaño 12 para el texto y 10 para las notas, que serán a pie de página</w:t>
      </w:r>
      <w:r w:rsidR="00032896" w:rsidRPr="002D287E">
        <w:rPr>
          <w:rFonts w:ascii="Times New Roman" w:hAnsi="Times New Roman" w:cs="Times New Roman"/>
          <w:sz w:val="24"/>
          <w:szCs w:val="24"/>
        </w:rPr>
        <w:t xml:space="preserve"> y</w:t>
      </w:r>
      <w:r w:rsidR="004C232E" w:rsidRPr="002D287E">
        <w:rPr>
          <w:rFonts w:ascii="Times New Roman" w:hAnsi="Times New Roman" w:cs="Times New Roman"/>
          <w:sz w:val="24"/>
          <w:szCs w:val="24"/>
        </w:rPr>
        <w:t xml:space="preserve"> estarán señaladas con cifras arábigas voladas</w:t>
      </w:r>
      <w:r w:rsidR="00032896" w:rsidRPr="002D287E">
        <w:rPr>
          <w:rFonts w:ascii="Times New Roman" w:hAnsi="Times New Roman" w:cs="Times New Roman"/>
          <w:sz w:val="24"/>
          <w:szCs w:val="24"/>
        </w:rPr>
        <w:t xml:space="preserve"> que, en el caso de que coincidan con un signo de puntuación, irán delante de este</w:t>
      </w:r>
      <w:r w:rsidR="000F5B7B" w:rsidRPr="002D287E">
        <w:rPr>
          <w:rFonts w:ascii="Times New Roman" w:hAnsi="Times New Roman" w:cs="Times New Roman"/>
          <w:sz w:val="24"/>
          <w:szCs w:val="24"/>
        </w:rPr>
        <w:t>)</w:t>
      </w:r>
      <w:r w:rsidR="004C232E" w:rsidRPr="002D287E">
        <w:rPr>
          <w:rFonts w:ascii="Times New Roman" w:hAnsi="Times New Roman" w:cs="Times New Roman"/>
          <w:sz w:val="24"/>
          <w:szCs w:val="24"/>
        </w:rPr>
        <w:t>, interlineado sencillo</w:t>
      </w:r>
      <w:r w:rsidR="000C1974" w:rsidRPr="002D287E">
        <w:rPr>
          <w:rFonts w:ascii="Times New Roman" w:hAnsi="Times New Roman" w:cs="Times New Roman"/>
          <w:sz w:val="24"/>
          <w:szCs w:val="24"/>
        </w:rPr>
        <w:t>, sin espacio entre párrafos</w:t>
      </w:r>
      <w:r w:rsidR="004C232E" w:rsidRPr="002D287E">
        <w:rPr>
          <w:rFonts w:ascii="Times New Roman" w:hAnsi="Times New Roman" w:cs="Times New Roman"/>
          <w:sz w:val="24"/>
          <w:szCs w:val="24"/>
        </w:rPr>
        <w:t xml:space="preserve"> y márgenes </w:t>
      </w:r>
      <w:r w:rsidR="000C1974" w:rsidRPr="002D28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es-ES_tradnl"/>
        </w:rPr>
        <w:t>de 2,5 cm. (superior e inferior) y de 3 cm. (izquierda y derecha.)</w:t>
      </w:r>
      <w:r w:rsidR="000F5B7B" w:rsidRPr="002D287E">
        <w:rPr>
          <w:rFonts w:ascii="Times New Roman" w:hAnsi="Times New Roman" w:cs="Times New Roman"/>
          <w:sz w:val="24"/>
          <w:szCs w:val="24"/>
        </w:rPr>
        <w:t>.</w:t>
      </w:r>
      <w:r w:rsidR="004C232E" w:rsidRPr="002D2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593B3" w14:textId="21EBBCAF" w:rsidR="000A0116" w:rsidRPr="002D287E" w:rsidRDefault="0057193F" w:rsidP="00F136E8">
      <w:pPr>
        <w:pStyle w:val="NormalWeb"/>
        <w:jc w:val="both"/>
      </w:pPr>
      <w:r w:rsidRPr="002D287E">
        <w:t xml:space="preserve">Si el texto está dividido en capítulos o apartados, </w:t>
      </w:r>
      <w:r w:rsidR="00810CD4" w:rsidRPr="002D287E">
        <w:t xml:space="preserve">tantos estos como las correspondientes subdivisiones se </w:t>
      </w:r>
      <w:r w:rsidR="00C72B94" w:rsidRPr="002D287E">
        <w:t>indicarán siempre con números arábigos (1., 1.1., 1.2., 2., 2.1., etc</w:t>
      </w:r>
      <w:r w:rsidR="00811398" w:rsidRPr="002D287E">
        <w:t>.</w:t>
      </w:r>
      <w:r w:rsidR="00C72B94" w:rsidRPr="002D287E">
        <w:t>)</w:t>
      </w:r>
      <w:r w:rsidR="006E1492" w:rsidRPr="002D287E">
        <w:t>, sin establecer más de tres niveles.</w:t>
      </w:r>
      <w:r w:rsidR="000A0116" w:rsidRPr="002D287E">
        <w:t xml:space="preserve"> Todos ellos se escribirán en </w:t>
      </w:r>
      <w:r w:rsidR="009D3649" w:rsidRPr="002D287E">
        <w:t>formato título (inicial en mayúscula y el resto en minúscula)</w:t>
      </w:r>
      <w:r w:rsidR="00646099" w:rsidRPr="002D287E">
        <w:t>, en negrita y sin punto final.</w:t>
      </w:r>
    </w:p>
    <w:p w14:paraId="1454F6DE" w14:textId="52E24A5B" w:rsidR="004C55A1" w:rsidRPr="002D287E" w:rsidRDefault="00FC0F3D" w:rsidP="00F136E8">
      <w:pPr>
        <w:pStyle w:val="NormalWeb"/>
        <w:jc w:val="both"/>
      </w:pPr>
      <w:r w:rsidRPr="002D287E">
        <w:t>Las citas dentro del texto</w:t>
      </w:r>
      <w:r w:rsidR="00CC59C3" w:rsidRPr="002D287E">
        <w:t xml:space="preserve">, tanto en español como otros idiomas, </w:t>
      </w:r>
      <w:r w:rsidR="007A3710" w:rsidRPr="002D287E">
        <w:t xml:space="preserve">se incluirán entre comillas </w:t>
      </w:r>
      <w:r w:rsidR="00CB2939" w:rsidRPr="002D287E">
        <w:t xml:space="preserve">inglesas </w:t>
      </w:r>
      <w:r w:rsidR="007A3710" w:rsidRPr="002D287E">
        <w:t>(“”)</w:t>
      </w:r>
      <w:r w:rsidR="005B1C23" w:rsidRPr="002D287E">
        <w:t xml:space="preserve">. Para </w:t>
      </w:r>
      <w:r w:rsidR="001C57F2" w:rsidRPr="002D287E">
        <w:t>las latinas</w:t>
      </w:r>
      <w:r w:rsidR="005B1C23" w:rsidRPr="002D287E">
        <w:t xml:space="preserve"> se prescindirá de las comillas y se</w:t>
      </w:r>
      <w:r w:rsidR="00CC59C3" w:rsidRPr="002D287E">
        <w:t xml:space="preserve"> empleará la cursiva</w:t>
      </w:r>
      <w:r w:rsidR="007947BA" w:rsidRPr="002D287E">
        <w:t>. Cuando la cita sobre</w:t>
      </w:r>
      <w:r w:rsidR="005B1C23" w:rsidRPr="002D287E">
        <w:t>p</w:t>
      </w:r>
      <w:r w:rsidR="007947BA" w:rsidRPr="002D287E">
        <w:t xml:space="preserve">ase </w:t>
      </w:r>
      <w:r w:rsidR="00544E94" w:rsidRPr="002D287E">
        <w:t>tres líneas deberá ir en un párrafo aparte</w:t>
      </w:r>
      <w:r w:rsidR="00964E8C" w:rsidRPr="002D287E">
        <w:t>, sin comillas,</w:t>
      </w:r>
      <w:r w:rsidR="00544E94" w:rsidRPr="002D287E">
        <w:t xml:space="preserve"> con </w:t>
      </w:r>
      <w:r w:rsidR="00AD09DC" w:rsidRPr="002D287E">
        <w:t>un cuerpo de letra de 1</w:t>
      </w:r>
      <w:r w:rsidR="007F526C">
        <w:t>1</w:t>
      </w:r>
      <w:r w:rsidR="00AD09DC" w:rsidRPr="002D287E">
        <w:t xml:space="preserve"> y sangrado de 1,5 cm. en los márgenes.</w:t>
      </w:r>
      <w:r w:rsidR="006833D4" w:rsidRPr="002D287E">
        <w:t xml:space="preserve"> </w:t>
      </w:r>
      <w:r w:rsidR="004C55A1" w:rsidRPr="002D287E">
        <w:t>Para resaltar gráficamente un</w:t>
      </w:r>
      <w:r w:rsidR="00BE5848" w:rsidRPr="002D287E">
        <w:t>a palabra o</w:t>
      </w:r>
      <w:r w:rsidR="004C55A1" w:rsidRPr="002D287E">
        <w:t xml:space="preserve"> concepto se utilizará</w:t>
      </w:r>
      <w:r w:rsidR="004337C0" w:rsidRPr="002D287E">
        <w:t>n las comillas simples (</w:t>
      </w:r>
      <w:r w:rsidR="00387140" w:rsidRPr="002D287E">
        <w:t>‘’</w:t>
      </w:r>
      <w:r w:rsidR="004337C0" w:rsidRPr="002D287E">
        <w:t>).</w:t>
      </w:r>
    </w:p>
    <w:p w14:paraId="1316F802" w14:textId="26A49460" w:rsidR="000156A4" w:rsidRPr="002D287E" w:rsidRDefault="003D36CB" w:rsidP="00F1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D28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 se desea </w:t>
      </w:r>
      <w:r w:rsidR="00731AD4" w:rsidRPr="002D287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expresar un agradecimiento o informar sobre la naturaleza y origen del trabajo, </w:t>
      </w:r>
      <w:r w:rsidR="00EE3F1E" w:rsidRPr="002D287E">
        <w:rPr>
          <w:rFonts w:ascii="Times New Roman" w:eastAsia="Times New Roman" w:hAnsi="Times New Roman" w:cs="Times New Roman"/>
          <w:sz w:val="24"/>
          <w:szCs w:val="24"/>
          <w:lang w:eastAsia="es-ES"/>
        </w:rPr>
        <w:t>proyecto de investigación en el que se inserta, financiación, etc</w:t>
      </w:r>
      <w:r w:rsidR="007E6E1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EE3F1E" w:rsidRPr="002D287E">
        <w:rPr>
          <w:rFonts w:ascii="Times New Roman" w:eastAsia="Times New Roman" w:hAnsi="Times New Roman" w:cs="Times New Roman"/>
          <w:sz w:val="24"/>
          <w:szCs w:val="24"/>
          <w:lang w:eastAsia="es-ES"/>
        </w:rPr>
        <w:t>, se utilizará la primera nota,</w:t>
      </w:r>
      <w:r w:rsidR="00AD0AB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0156A4" w:rsidRPr="002D287E">
        <w:rPr>
          <w:rFonts w:ascii="Times New Roman" w:eastAsia="Times New Roman" w:hAnsi="Times New Roman" w:cs="Times New Roman"/>
          <w:sz w:val="24"/>
          <w:szCs w:val="24"/>
          <w:lang w:eastAsia="es-ES"/>
        </w:rPr>
        <w:t>con el habitual número arábigo.</w:t>
      </w:r>
    </w:p>
    <w:p w14:paraId="104D6BCF" w14:textId="5DAC30FD" w:rsidR="004F25AF" w:rsidRPr="002D287E" w:rsidRDefault="00533609" w:rsidP="00F1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2D28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 ortografía de los textos debe adaptarse a las normas de la </w:t>
      </w:r>
      <w:r w:rsidR="006D46F3" w:rsidRPr="002D287E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Real Academia Española (RAE).</w:t>
      </w:r>
    </w:p>
    <w:p w14:paraId="57E66F2E" w14:textId="05C4868E" w:rsidR="007F0ECC" w:rsidRPr="002D287E" w:rsidRDefault="002F2C87" w:rsidP="00F1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</w:pPr>
      <w:r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Las referencias bibliográficas </w:t>
      </w:r>
      <w:r w:rsidR="003223B4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recogidas en las notas a pie de página </w:t>
      </w:r>
      <w:r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seguirán los siguientes modelos:</w:t>
      </w:r>
    </w:p>
    <w:p w14:paraId="0BA66A95" w14:textId="77777777" w:rsidR="004076A4" w:rsidRPr="002D287E" w:rsidRDefault="004076A4" w:rsidP="00F136E8">
      <w:pPr>
        <w:pStyle w:val="NormalWeb"/>
        <w:jc w:val="both"/>
      </w:pPr>
      <w:r w:rsidRPr="002D287E">
        <w:rPr>
          <w:rStyle w:val="Textoennegrita"/>
        </w:rPr>
        <w:t>Libros</w:t>
      </w:r>
      <w:r w:rsidRPr="002D287E">
        <w:t>:</w:t>
      </w:r>
    </w:p>
    <w:p w14:paraId="4C2C9D1D" w14:textId="00EBE15C" w:rsidR="00363980" w:rsidRPr="002D287E" w:rsidRDefault="00363980" w:rsidP="00F136E8">
      <w:pPr>
        <w:pStyle w:val="NormalWeb"/>
        <w:jc w:val="both"/>
      </w:pPr>
      <w:r w:rsidRPr="002D287E">
        <w:t>Apellidos del autor o autores (en versalita</w:t>
      </w:r>
      <w:r w:rsidR="00496D14" w:rsidRPr="002D287E">
        <w:t xml:space="preserve">), </w:t>
      </w:r>
      <w:r w:rsidR="00643D53">
        <w:t>N</w:t>
      </w:r>
      <w:r w:rsidR="00496D14" w:rsidRPr="002D287E">
        <w:t>ombre del autor o autores (</w:t>
      </w:r>
      <w:r w:rsidR="00EA5984">
        <w:t xml:space="preserve">en </w:t>
      </w:r>
      <w:r w:rsidR="00643D53">
        <w:t>normal</w:t>
      </w:r>
      <w:r w:rsidR="00496D14" w:rsidRPr="002D287E">
        <w:t>)</w:t>
      </w:r>
      <w:r w:rsidR="0065231C" w:rsidRPr="002D287E">
        <w:t>, Título (en cursiva</w:t>
      </w:r>
      <w:r w:rsidR="006D41B0" w:rsidRPr="002D287E">
        <w:t>)</w:t>
      </w:r>
      <w:r w:rsidR="00C06248">
        <w:t>,</w:t>
      </w:r>
      <w:r w:rsidR="006D41B0" w:rsidRPr="002D287E">
        <w:t xml:space="preserve"> Lugar de publicaci</w:t>
      </w:r>
      <w:r w:rsidR="0013769A" w:rsidRPr="002D287E">
        <w:t>ón (en normal)</w:t>
      </w:r>
      <w:r w:rsidR="00416BF9" w:rsidRPr="002D287E">
        <w:t>,</w:t>
      </w:r>
      <w:r w:rsidR="0013769A" w:rsidRPr="002D287E">
        <w:t xml:space="preserve"> Nombre de la Editorial (en normal), Año</w:t>
      </w:r>
      <w:r w:rsidR="00423202" w:rsidRPr="002D287E">
        <w:t xml:space="preserve">, </w:t>
      </w:r>
      <w:r w:rsidR="002E00D1" w:rsidRPr="002D287E">
        <w:t>Número de volumen o tomo en cifra arábiga (precedido</w:t>
      </w:r>
      <w:r w:rsidR="00F6281B" w:rsidRPr="002D287E">
        <w:t xml:space="preserve"> de t. o vol., según corresponda)</w:t>
      </w:r>
      <w:r w:rsidR="00151943" w:rsidRPr="002D287E">
        <w:t>, página o páginas (según corresponda, precedido de p. o pp.)</w:t>
      </w:r>
      <w:r w:rsidR="00551881" w:rsidRPr="002D287E">
        <w:t>.</w:t>
      </w:r>
      <w:r w:rsidR="00004E36" w:rsidRPr="002D287E">
        <w:t xml:space="preserve"> Si hay más de un autor, se </w:t>
      </w:r>
      <w:r w:rsidR="00C918BB" w:rsidRPr="002D287E">
        <w:t>unirán</w:t>
      </w:r>
      <w:r w:rsidR="00004E36" w:rsidRPr="002D287E">
        <w:t xml:space="preserve"> con la conjunción ‘y</w:t>
      </w:r>
      <w:r w:rsidR="00C918BB" w:rsidRPr="002D287E">
        <w:t>’.</w:t>
      </w:r>
    </w:p>
    <w:p w14:paraId="5B580278" w14:textId="60D65B30" w:rsidR="000B6241" w:rsidRPr="002D287E" w:rsidRDefault="00AA0DF4" w:rsidP="00F136E8">
      <w:pPr>
        <w:pStyle w:val="NormalWeb"/>
        <w:jc w:val="both"/>
      </w:pPr>
      <w:r w:rsidRPr="002D287E">
        <w:rPr>
          <w:smallCaps/>
        </w:rPr>
        <w:t>Reglero de la Fuente</w:t>
      </w:r>
      <w:r w:rsidR="005F11C7" w:rsidRPr="002D287E">
        <w:t>, C</w:t>
      </w:r>
      <w:r w:rsidR="00B67250">
        <w:t>arlos</w:t>
      </w:r>
      <w:r w:rsidR="00F26A87" w:rsidRPr="002D287E">
        <w:t xml:space="preserve"> M</w:t>
      </w:r>
      <w:r w:rsidR="00B67250">
        <w:t>anuel</w:t>
      </w:r>
      <w:r w:rsidR="00F26A87" w:rsidRPr="002D287E">
        <w:t>,</w:t>
      </w:r>
      <w:r w:rsidR="005F11C7" w:rsidRPr="002D287E">
        <w:t xml:space="preserve"> </w:t>
      </w:r>
      <w:r w:rsidR="005F11C7" w:rsidRPr="002D287E">
        <w:rPr>
          <w:i/>
          <w:iCs/>
        </w:rPr>
        <w:t>Monasterios y monacato en la España medieval</w:t>
      </w:r>
      <w:r w:rsidR="00F07C6D">
        <w:t>,</w:t>
      </w:r>
      <w:r w:rsidR="005F11C7" w:rsidRPr="002D287E">
        <w:t xml:space="preserve"> Madrid</w:t>
      </w:r>
      <w:r w:rsidR="00416BF9" w:rsidRPr="002D287E">
        <w:t>,</w:t>
      </w:r>
      <w:r w:rsidR="005F11C7" w:rsidRPr="002D287E">
        <w:t xml:space="preserve"> Marcial Pons Historia, 2021</w:t>
      </w:r>
      <w:r w:rsidR="000B6241" w:rsidRPr="002D287E">
        <w:t>.</w:t>
      </w:r>
    </w:p>
    <w:p w14:paraId="4F3CD876" w14:textId="1EB68B55" w:rsidR="003F2CB6" w:rsidRPr="002D287E" w:rsidRDefault="000B6241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lastRenderedPageBreak/>
        <w:t>Saavedra Fernández</w:t>
      </w:r>
      <w:r w:rsidRPr="002D2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P</w:t>
      </w:r>
      <w:r w:rsidR="00EA5984">
        <w:rPr>
          <w:rFonts w:ascii="Times New Roman" w:hAnsi="Times New Roman" w:cs="Times New Roman"/>
          <w:sz w:val="24"/>
          <w:szCs w:val="24"/>
        </w:rPr>
        <w:t>egerto</w:t>
      </w:r>
      <w:proofErr w:type="spellEnd"/>
      <w:r w:rsidR="00C42E16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>La opulencia de los hijos de san Bernardo. El Císter en Galicia, c. 1480-1835</w:t>
      </w:r>
      <w:r w:rsidR="00F07C6D">
        <w:rPr>
          <w:rFonts w:ascii="Times New Roman" w:hAnsi="Times New Roman" w:cs="Times New Roman"/>
          <w:sz w:val="24"/>
          <w:szCs w:val="24"/>
        </w:rPr>
        <w:t>,</w:t>
      </w:r>
      <w:r w:rsidR="00C42E16" w:rsidRPr="002D287E">
        <w:rPr>
          <w:rFonts w:ascii="Times New Roman" w:hAnsi="Times New Roman" w:cs="Times New Roman"/>
          <w:sz w:val="24"/>
          <w:szCs w:val="24"/>
        </w:rPr>
        <w:t xml:space="preserve"> Zaragoza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="00C42E16" w:rsidRPr="002D287E">
        <w:rPr>
          <w:rFonts w:ascii="Times New Roman" w:hAnsi="Times New Roman" w:cs="Times New Roman"/>
          <w:sz w:val="24"/>
          <w:szCs w:val="24"/>
        </w:rPr>
        <w:t xml:space="preserve"> Prensas Universitarias de Zaragoza, 2021, pp. 25-28.</w:t>
      </w:r>
    </w:p>
    <w:p w14:paraId="7FAEE3D4" w14:textId="5120E546" w:rsidR="003F2CB6" w:rsidRPr="002D287E" w:rsidRDefault="00154782" w:rsidP="00F136E8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2D287E">
        <w:rPr>
          <w:rStyle w:val="gdlr-core-port-info-value"/>
          <w:rFonts w:ascii="Times New Roman" w:hAnsi="Times New Roman" w:cs="Times New Roman"/>
          <w:smallCaps/>
          <w:sz w:val="24"/>
          <w:szCs w:val="24"/>
        </w:rPr>
        <w:t>Abad Castro</w:t>
      </w:r>
      <w:r w:rsidR="007461DF" w:rsidRPr="002D287E">
        <w:rPr>
          <w:rStyle w:val="gdlr-core-port-info-value"/>
          <w:rFonts w:ascii="Times New Roman" w:hAnsi="Times New Roman" w:cs="Times New Roman"/>
          <w:sz w:val="24"/>
          <w:szCs w:val="24"/>
        </w:rPr>
        <w:t>, C</w:t>
      </w:r>
      <w:r w:rsidR="00EA5984">
        <w:rPr>
          <w:rStyle w:val="gdlr-core-port-info-value"/>
          <w:rFonts w:ascii="Times New Roman" w:hAnsi="Times New Roman" w:cs="Times New Roman"/>
          <w:sz w:val="24"/>
          <w:szCs w:val="24"/>
        </w:rPr>
        <w:t>oncepción</w:t>
      </w:r>
      <w:r w:rsidRPr="002D287E">
        <w:rPr>
          <w:rStyle w:val="gdlr-core-port-info-value"/>
          <w:rFonts w:ascii="Times New Roman" w:hAnsi="Times New Roman" w:cs="Times New Roman"/>
          <w:sz w:val="24"/>
          <w:szCs w:val="24"/>
        </w:rPr>
        <w:t xml:space="preserve"> y </w:t>
      </w:r>
      <w:r w:rsidRPr="002D287E">
        <w:rPr>
          <w:rStyle w:val="gdlr-core-port-info-value"/>
          <w:rFonts w:ascii="Times New Roman" w:hAnsi="Times New Roman" w:cs="Times New Roman"/>
          <w:smallCaps/>
          <w:sz w:val="24"/>
          <w:szCs w:val="24"/>
        </w:rPr>
        <w:t xml:space="preserve">Martín </w:t>
      </w:r>
      <w:proofErr w:type="spellStart"/>
      <w:r w:rsidRPr="002D287E">
        <w:rPr>
          <w:rStyle w:val="gdlr-core-port-info-value"/>
          <w:rFonts w:ascii="Times New Roman" w:hAnsi="Times New Roman" w:cs="Times New Roman"/>
          <w:smallCaps/>
          <w:sz w:val="24"/>
          <w:szCs w:val="24"/>
        </w:rPr>
        <w:t>Ansón</w:t>
      </w:r>
      <w:proofErr w:type="spellEnd"/>
      <w:r w:rsidRPr="002D287E">
        <w:rPr>
          <w:rStyle w:val="gdlr-core-port-info-value"/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461DF" w:rsidRPr="002D287E">
        <w:rPr>
          <w:rStyle w:val="gdlr-core-port-info-value"/>
          <w:rFonts w:ascii="Times New Roman" w:hAnsi="Times New Roman" w:cs="Times New Roman"/>
          <w:sz w:val="24"/>
          <w:szCs w:val="24"/>
        </w:rPr>
        <w:t>Mª</w:t>
      </w:r>
      <w:proofErr w:type="spellEnd"/>
      <w:r w:rsidR="007461DF" w:rsidRPr="002D287E">
        <w:rPr>
          <w:rStyle w:val="gdlr-core-port-info-value"/>
          <w:rFonts w:ascii="Times New Roman" w:hAnsi="Times New Roman" w:cs="Times New Roman"/>
          <w:sz w:val="24"/>
          <w:szCs w:val="24"/>
        </w:rPr>
        <w:t xml:space="preserve"> L</w:t>
      </w:r>
      <w:r w:rsidR="00EA5984">
        <w:rPr>
          <w:rStyle w:val="gdlr-core-port-info-value"/>
          <w:rFonts w:ascii="Times New Roman" w:hAnsi="Times New Roman" w:cs="Times New Roman"/>
          <w:sz w:val="24"/>
          <w:szCs w:val="24"/>
        </w:rPr>
        <w:t>uisa</w:t>
      </w:r>
      <w:r w:rsidR="007461DF" w:rsidRPr="002D287E">
        <w:rPr>
          <w:rStyle w:val="gdlr-core-port-info-value"/>
          <w:rFonts w:ascii="Times New Roman" w:hAnsi="Times New Roman" w:cs="Times New Roman"/>
          <w:sz w:val="24"/>
          <w:szCs w:val="24"/>
        </w:rPr>
        <w:t xml:space="preserve">, </w:t>
      </w:r>
      <w:r w:rsidR="003F2CB6" w:rsidRPr="002D287E">
        <w:rPr>
          <w:rFonts w:ascii="Times New Roman" w:hAnsi="Times New Roman" w:cs="Times New Roman"/>
          <w:i/>
          <w:iCs/>
          <w:sz w:val="24"/>
          <w:szCs w:val="24"/>
        </w:rPr>
        <w:t>El linaje Téllez de Meneses y sus sepulcros en la iglesia del Monasterio de Santa María de Palazuelos</w:t>
      </w:r>
      <w:r w:rsidR="00F07C6D">
        <w:rPr>
          <w:rFonts w:ascii="Times New Roman" w:hAnsi="Times New Roman" w:cs="Times New Roman"/>
          <w:sz w:val="24"/>
          <w:szCs w:val="24"/>
        </w:rPr>
        <w:t>,</w:t>
      </w:r>
      <w:r w:rsidR="003F2CB6" w:rsidRPr="002D287E">
        <w:rPr>
          <w:rFonts w:ascii="Times New Roman" w:hAnsi="Times New Roman" w:cs="Times New Roman"/>
          <w:sz w:val="24"/>
          <w:szCs w:val="24"/>
        </w:rPr>
        <w:t xml:space="preserve"> Palencia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="003F2CB6" w:rsidRPr="002D2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61DF" w:rsidRPr="002D287E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Institución Tello Téllez de Meneses, 2020.</w:t>
      </w:r>
    </w:p>
    <w:p w14:paraId="4A1C0309" w14:textId="007A898C" w:rsidR="00515609" w:rsidRPr="002D287E" w:rsidRDefault="008A715E" w:rsidP="00F136E8">
      <w:pPr>
        <w:jc w:val="both"/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</w:pPr>
      <w:r w:rsidRPr="002D287E">
        <w:rPr>
          <w:rStyle w:val="Textoennegrita"/>
          <w:rFonts w:ascii="Times New Roman" w:hAnsi="Times New Roman" w:cs="Times New Roman"/>
          <w:sz w:val="24"/>
          <w:szCs w:val="24"/>
        </w:rPr>
        <w:t>Capítulos de libros</w:t>
      </w:r>
      <w:r w:rsidR="00957969" w:rsidRPr="002D287E">
        <w:rPr>
          <w:rStyle w:val="Textoennegrita"/>
          <w:rFonts w:ascii="Times New Roman" w:hAnsi="Times New Roman" w:cs="Times New Roman"/>
          <w:sz w:val="24"/>
          <w:szCs w:val="24"/>
        </w:rPr>
        <w:t xml:space="preserve"> y </w:t>
      </w:r>
      <w:r w:rsidR="00C33FEA" w:rsidRPr="002D287E">
        <w:rPr>
          <w:rStyle w:val="Textoennegrita"/>
          <w:rFonts w:ascii="Times New Roman" w:hAnsi="Times New Roman" w:cs="Times New Roman"/>
          <w:sz w:val="24"/>
          <w:szCs w:val="24"/>
        </w:rPr>
        <w:t xml:space="preserve">artículos en </w:t>
      </w:r>
      <w:r w:rsidR="00957969" w:rsidRPr="002D287E">
        <w:rPr>
          <w:rStyle w:val="Textoennegrita"/>
          <w:rFonts w:ascii="Times New Roman" w:hAnsi="Times New Roman" w:cs="Times New Roman"/>
          <w:sz w:val="24"/>
          <w:szCs w:val="24"/>
        </w:rPr>
        <w:t>obras colectivas</w:t>
      </w:r>
      <w:r w:rsidRPr="002D287E">
        <w:rPr>
          <w:rStyle w:val="Textoennegrita"/>
          <w:rFonts w:ascii="Times New Roman" w:hAnsi="Times New Roman" w:cs="Times New Roman"/>
          <w:sz w:val="24"/>
          <w:szCs w:val="24"/>
        </w:rPr>
        <w:t>:</w:t>
      </w:r>
    </w:p>
    <w:p w14:paraId="31AA0C58" w14:textId="4012F43B" w:rsidR="004261F0" w:rsidRPr="002D287E" w:rsidRDefault="004A6E87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Apellidos del autor o autores (en versalita), </w:t>
      </w:r>
      <w:r w:rsidR="00EA5984">
        <w:rPr>
          <w:rFonts w:ascii="Times New Roman" w:hAnsi="Times New Roman" w:cs="Times New Roman"/>
          <w:sz w:val="24"/>
          <w:szCs w:val="24"/>
        </w:rPr>
        <w:t>N</w:t>
      </w:r>
      <w:r w:rsidRPr="002D287E">
        <w:rPr>
          <w:rFonts w:ascii="Times New Roman" w:hAnsi="Times New Roman" w:cs="Times New Roman"/>
          <w:sz w:val="24"/>
          <w:szCs w:val="24"/>
        </w:rPr>
        <w:t xml:space="preserve">ombre del autor o autores (en </w:t>
      </w:r>
      <w:r w:rsidR="00EA5984">
        <w:rPr>
          <w:rFonts w:ascii="Times New Roman" w:hAnsi="Times New Roman" w:cs="Times New Roman"/>
          <w:sz w:val="24"/>
          <w:szCs w:val="24"/>
        </w:rPr>
        <w:t>normal</w:t>
      </w:r>
      <w:r w:rsidRPr="002D287E">
        <w:rPr>
          <w:rFonts w:ascii="Times New Roman" w:hAnsi="Times New Roman" w:cs="Times New Roman"/>
          <w:sz w:val="24"/>
          <w:szCs w:val="24"/>
        </w:rPr>
        <w:t xml:space="preserve">), Título </w:t>
      </w:r>
      <w:r w:rsidR="003C622F" w:rsidRPr="002D287E">
        <w:rPr>
          <w:rFonts w:ascii="Times New Roman" w:hAnsi="Times New Roman" w:cs="Times New Roman"/>
          <w:sz w:val="24"/>
          <w:szCs w:val="24"/>
        </w:rPr>
        <w:t>entre comillas</w:t>
      </w:r>
      <w:r w:rsidR="00D559C9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="004D74A3" w:rsidRPr="002D287E">
        <w:rPr>
          <w:rFonts w:ascii="Times New Roman" w:hAnsi="Times New Roman" w:cs="Times New Roman"/>
          <w:sz w:val="24"/>
          <w:szCs w:val="24"/>
        </w:rPr>
        <w:t>‘</w:t>
      </w:r>
      <w:r w:rsidR="00D559C9" w:rsidRPr="002D287E">
        <w:rPr>
          <w:rFonts w:ascii="Times New Roman" w:hAnsi="Times New Roman" w:cs="Times New Roman"/>
          <w:sz w:val="24"/>
          <w:szCs w:val="24"/>
        </w:rPr>
        <w:t>en</w:t>
      </w:r>
      <w:r w:rsidR="004D74A3" w:rsidRPr="002D287E">
        <w:rPr>
          <w:rFonts w:ascii="Times New Roman" w:hAnsi="Times New Roman" w:cs="Times New Roman"/>
          <w:sz w:val="24"/>
          <w:szCs w:val="24"/>
        </w:rPr>
        <w:t>’</w:t>
      </w:r>
      <w:r w:rsidR="009003F8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F1114C" w:rsidRPr="002D287E">
        <w:rPr>
          <w:rFonts w:ascii="Times New Roman" w:hAnsi="Times New Roman" w:cs="Times New Roman"/>
          <w:sz w:val="24"/>
          <w:szCs w:val="24"/>
        </w:rPr>
        <w:t>(entre el título del capítulo/artículo y l</w:t>
      </w:r>
      <w:r w:rsidR="0073686B" w:rsidRPr="002D287E">
        <w:rPr>
          <w:rFonts w:ascii="Times New Roman" w:hAnsi="Times New Roman" w:cs="Times New Roman"/>
          <w:sz w:val="24"/>
          <w:szCs w:val="24"/>
        </w:rPr>
        <w:t xml:space="preserve">a referencia del libro) </w:t>
      </w:r>
      <w:r w:rsidR="009003F8" w:rsidRPr="002D287E">
        <w:rPr>
          <w:rFonts w:ascii="Times New Roman" w:hAnsi="Times New Roman" w:cs="Times New Roman"/>
          <w:sz w:val="24"/>
          <w:szCs w:val="24"/>
        </w:rPr>
        <w:t xml:space="preserve">Inicial/es </w:t>
      </w:r>
      <w:r w:rsidR="00326223" w:rsidRPr="002D287E">
        <w:rPr>
          <w:rFonts w:ascii="Times New Roman" w:hAnsi="Times New Roman" w:cs="Times New Roman"/>
          <w:sz w:val="24"/>
          <w:szCs w:val="24"/>
        </w:rPr>
        <w:t xml:space="preserve">(en mayúscula) </w:t>
      </w:r>
      <w:r w:rsidR="009003F8" w:rsidRPr="002D287E">
        <w:rPr>
          <w:rFonts w:ascii="Times New Roman" w:hAnsi="Times New Roman" w:cs="Times New Roman"/>
          <w:sz w:val="24"/>
          <w:szCs w:val="24"/>
        </w:rPr>
        <w:t>y apellidos</w:t>
      </w:r>
      <w:r w:rsidR="00452AF7" w:rsidRPr="002D287E">
        <w:rPr>
          <w:rFonts w:ascii="Times New Roman" w:hAnsi="Times New Roman" w:cs="Times New Roman"/>
          <w:sz w:val="24"/>
          <w:szCs w:val="24"/>
        </w:rPr>
        <w:t xml:space="preserve"> del editor</w:t>
      </w:r>
      <w:r w:rsidR="00D6412A" w:rsidRPr="002D287E">
        <w:rPr>
          <w:rFonts w:ascii="Times New Roman" w:hAnsi="Times New Roman" w:cs="Times New Roman"/>
          <w:sz w:val="24"/>
          <w:szCs w:val="24"/>
        </w:rPr>
        <w:t>/es</w:t>
      </w:r>
      <w:r w:rsidR="00452AF7" w:rsidRPr="002D287E">
        <w:rPr>
          <w:rFonts w:ascii="Times New Roman" w:hAnsi="Times New Roman" w:cs="Times New Roman"/>
          <w:sz w:val="24"/>
          <w:szCs w:val="24"/>
        </w:rPr>
        <w:t xml:space="preserve"> de</w:t>
      </w:r>
      <w:r w:rsidR="00D6412A" w:rsidRPr="002D287E">
        <w:rPr>
          <w:rFonts w:ascii="Times New Roman" w:hAnsi="Times New Roman" w:cs="Times New Roman"/>
          <w:sz w:val="24"/>
          <w:szCs w:val="24"/>
        </w:rPr>
        <w:t>l</w:t>
      </w:r>
      <w:r w:rsidR="00452AF7" w:rsidRPr="002D287E">
        <w:rPr>
          <w:rFonts w:ascii="Times New Roman" w:hAnsi="Times New Roman" w:cs="Times New Roman"/>
          <w:sz w:val="24"/>
          <w:szCs w:val="24"/>
        </w:rPr>
        <w:t xml:space="preserve"> libro</w:t>
      </w:r>
      <w:r w:rsidR="00326223" w:rsidRPr="002D287E">
        <w:rPr>
          <w:rFonts w:ascii="Times New Roman" w:hAnsi="Times New Roman" w:cs="Times New Roman"/>
          <w:sz w:val="24"/>
          <w:szCs w:val="24"/>
        </w:rPr>
        <w:t xml:space="preserve"> (en versalita)</w:t>
      </w:r>
      <w:r w:rsidR="00452AF7" w:rsidRPr="002D287E">
        <w:rPr>
          <w:rFonts w:ascii="Times New Roman" w:hAnsi="Times New Roman" w:cs="Times New Roman"/>
          <w:sz w:val="24"/>
          <w:szCs w:val="24"/>
        </w:rPr>
        <w:t>, seguido de la abreviatura</w:t>
      </w:r>
      <w:r w:rsidR="009F0A04" w:rsidRPr="002D287E">
        <w:rPr>
          <w:rFonts w:ascii="Times New Roman" w:hAnsi="Times New Roman" w:cs="Times New Roman"/>
          <w:sz w:val="24"/>
          <w:szCs w:val="24"/>
        </w:rPr>
        <w:t xml:space="preserve"> de</w:t>
      </w:r>
      <w:r w:rsidR="00452AF7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9F0A04" w:rsidRPr="002D287E">
        <w:rPr>
          <w:rFonts w:ascii="Times New Roman" w:hAnsi="Times New Roman" w:cs="Times New Roman"/>
          <w:sz w:val="24"/>
          <w:szCs w:val="24"/>
        </w:rPr>
        <w:t xml:space="preserve">director/es, editor/es o coordinador/es, según corresponda, entre paréntesis, </w:t>
      </w:r>
      <w:r w:rsidR="00233B72" w:rsidRPr="002D287E">
        <w:rPr>
          <w:rFonts w:ascii="Times New Roman" w:hAnsi="Times New Roman" w:cs="Times New Roman"/>
          <w:sz w:val="24"/>
          <w:szCs w:val="24"/>
        </w:rPr>
        <w:t>Título del libro (en cursiva)</w:t>
      </w:r>
      <w:r w:rsidR="00F07C6D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Lugar de publicación (en normal)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Nombre de la Editorial (en normal), Año, Número de volumen o tomo en cifra arábiga (precedido de t. o vol., según corresponda), páginas (precedido </w:t>
      </w:r>
      <w:r w:rsidR="00341CFD" w:rsidRPr="002D287E">
        <w:rPr>
          <w:rFonts w:ascii="Times New Roman" w:hAnsi="Times New Roman" w:cs="Times New Roman"/>
          <w:sz w:val="24"/>
          <w:szCs w:val="24"/>
        </w:rPr>
        <w:t xml:space="preserve">de </w:t>
      </w:r>
      <w:r w:rsidRPr="002D287E">
        <w:rPr>
          <w:rFonts w:ascii="Times New Roman" w:hAnsi="Times New Roman" w:cs="Times New Roman"/>
          <w:sz w:val="24"/>
          <w:szCs w:val="24"/>
        </w:rPr>
        <w:t>pp.).</w:t>
      </w:r>
    </w:p>
    <w:p w14:paraId="686BC8EF" w14:textId="02A33759" w:rsidR="002D71C8" w:rsidRDefault="00333FB5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>Carrero Santamaría</w:t>
      </w:r>
      <w:r w:rsidRPr="002D287E">
        <w:rPr>
          <w:rFonts w:ascii="Times New Roman" w:hAnsi="Times New Roman" w:cs="Times New Roman"/>
          <w:sz w:val="24"/>
          <w:szCs w:val="24"/>
        </w:rPr>
        <w:t>, E</w:t>
      </w:r>
      <w:r w:rsidR="00EA5984">
        <w:rPr>
          <w:rFonts w:ascii="Times New Roman" w:hAnsi="Times New Roman" w:cs="Times New Roman"/>
          <w:sz w:val="24"/>
          <w:szCs w:val="24"/>
        </w:rPr>
        <w:t>duardo</w:t>
      </w:r>
      <w:r w:rsidR="00BB3A1B" w:rsidRPr="002D287E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“Constructos historiográficos en torno a 1200. Del cimborrio de la catedral de Zamora a la arquitectura del Cister”, en </w:t>
      </w:r>
      <w:r w:rsidRPr="002D287E">
        <w:rPr>
          <w:rFonts w:ascii="Times New Roman" w:hAnsi="Times New Roman" w:cs="Times New Roman"/>
          <w:smallCaps/>
          <w:sz w:val="24"/>
          <w:szCs w:val="24"/>
        </w:rPr>
        <w:t xml:space="preserve">M. Poza </w:t>
      </w:r>
      <w:r w:rsidRPr="002D287E">
        <w:rPr>
          <w:rFonts w:ascii="Times New Roman" w:hAnsi="Times New Roman" w:cs="Times New Roman"/>
          <w:sz w:val="24"/>
          <w:szCs w:val="24"/>
        </w:rPr>
        <w:t xml:space="preserve">y </w:t>
      </w:r>
      <w:r w:rsidRPr="002D287E">
        <w:rPr>
          <w:rFonts w:ascii="Times New Roman" w:hAnsi="Times New Roman" w:cs="Times New Roman"/>
          <w:smallCaps/>
          <w:sz w:val="24"/>
          <w:szCs w:val="24"/>
        </w:rPr>
        <w:t>D. Olivares</w:t>
      </w:r>
      <w:r w:rsidRPr="002D28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.),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>Alfonso VIII y Leonor de Inglaterra: confluencias artísticas en el entorno de 1200</w:t>
      </w:r>
      <w:r w:rsidR="00F07C6D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Madrid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="005706E6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5F6EBA" w:rsidRPr="002D287E">
        <w:rPr>
          <w:rFonts w:ascii="Times New Roman" w:hAnsi="Times New Roman" w:cs="Times New Roman"/>
          <w:sz w:val="24"/>
          <w:szCs w:val="24"/>
        </w:rPr>
        <w:t>Ediciones</w:t>
      </w:r>
      <w:r w:rsidR="005706E6" w:rsidRPr="002D287E">
        <w:rPr>
          <w:rFonts w:ascii="Times New Roman" w:hAnsi="Times New Roman" w:cs="Times New Roman"/>
          <w:sz w:val="24"/>
          <w:szCs w:val="24"/>
        </w:rPr>
        <w:t xml:space="preserve"> Complutense,</w:t>
      </w:r>
      <w:r w:rsidRPr="002D287E">
        <w:rPr>
          <w:rFonts w:ascii="Times New Roman" w:hAnsi="Times New Roman" w:cs="Times New Roman"/>
          <w:sz w:val="24"/>
          <w:szCs w:val="24"/>
        </w:rPr>
        <w:t xml:space="preserve"> 2017, pp. 537-562</w:t>
      </w:r>
      <w:r w:rsidR="004A3F69" w:rsidRPr="002D287E">
        <w:rPr>
          <w:rFonts w:ascii="Times New Roman" w:hAnsi="Times New Roman" w:cs="Times New Roman"/>
          <w:sz w:val="24"/>
          <w:szCs w:val="24"/>
        </w:rPr>
        <w:t>.</w:t>
      </w:r>
    </w:p>
    <w:p w14:paraId="0EC58199" w14:textId="73DBD3A5" w:rsidR="00C8335F" w:rsidRDefault="00304C07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caso de </w:t>
      </w:r>
      <w:r w:rsidR="003978DC">
        <w:rPr>
          <w:rFonts w:ascii="Times New Roman" w:hAnsi="Times New Roman" w:cs="Times New Roman"/>
          <w:sz w:val="24"/>
          <w:szCs w:val="24"/>
        </w:rPr>
        <w:t>citar la</w:t>
      </w:r>
      <w:r w:rsidR="00F51475">
        <w:rPr>
          <w:rFonts w:ascii="Times New Roman" w:hAnsi="Times New Roman" w:cs="Times New Roman"/>
          <w:sz w:val="24"/>
          <w:szCs w:val="24"/>
        </w:rPr>
        <w:t xml:space="preserve"> o </w:t>
      </w:r>
      <w:r w:rsidR="00D9691A">
        <w:rPr>
          <w:rFonts w:ascii="Times New Roman" w:hAnsi="Times New Roman" w:cs="Times New Roman"/>
          <w:sz w:val="24"/>
          <w:szCs w:val="24"/>
        </w:rPr>
        <w:t>las páginas concretas en las que se encuentra la informaci</w:t>
      </w:r>
      <w:r w:rsidR="00F51475">
        <w:rPr>
          <w:rFonts w:ascii="Times New Roman" w:hAnsi="Times New Roman" w:cs="Times New Roman"/>
          <w:sz w:val="24"/>
          <w:szCs w:val="24"/>
        </w:rPr>
        <w:t>ón</w:t>
      </w:r>
      <w:r w:rsidR="00407352">
        <w:rPr>
          <w:rFonts w:ascii="Times New Roman" w:hAnsi="Times New Roman" w:cs="Times New Roman"/>
          <w:sz w:val="24"/>
          <w:szCs w:val="24"/>
        </w:rPr>
        <w:t xml:space="preserve"> </w:t>
      </w:r>
      <w:r w:rsidR="00063054">
        <w:rPr>
          <w:rFonts w:ascii="Times New Roman" w:hAnsi="Times New Roman" w:cs="Times New Roman"/>
          <w:sz w:val="24"/>
          <w:szCs w:val="24"/>
        </w:rPr>
        <w:t xml:space="preserve">a la que se alude en el </w:t>
      </w:r>
      <w:r w:rsidR="00B67E4C">
        <w:rPr>
          <w:rFonts w:ascii="Times New Roman" w:hAnsi="Times New Roman" w:cs="Times New Roman"/>
          <w:sz w:val="24"/>
          <w:szCs w:val="24"/>
        </w:rPr>
        <w:t xml:space="preserve">cuerpo del </w:t>
      </w:r>
      <w:r w:rsidR="006F5A95">
        <w:rPr>
          <w:rFonts w:ascii="Times New Roman" w:hAnsi="Times New Roman" w:cs="Times New Roman"/>
          <w:sz w:val="24"/>
          <w:szCs w:val="24"/>
        </w:rPr>
        <w:t>texto</w:t>
      </w:r>
      <w:r w:rsidR="00D40224">
        <w:rPr>
          <w:rFonts w:ascii="Times New Roman" w:hAnsi="Times New Roman" w:cs="Times New Roman"/>
          <w:sz w:val="24"/>
          <w:szCs w:val="24"/>
        </w:rPr>
        <w:t xml:space="preserve"> </w:t>
      </w:r>
      <w:r w:rsidR="00407352">
        <w:rPr>
          <w:rFonts w:ascii="Times New Roman" w:hAnsi="Times New Roman" w:cs="Times New Roman"/>
          <w:sz w:val="24"/>
          <w:szCs w:val="24"/>
        </w:rPr>
        <w:t xml:space="preserve">o </w:t>
      </w:r>
      <w:r w:rsidR="003C1B66">
        <w:rPr>
          <w:rFonts w:ascii="Times New Roman" w:hAnsi="Times New Roman" w:cs="Times New Roman"/>
          <w:sz w:val="24"/>
          <w:szCs w:val="24"/>
        </w:rPr>
        <w:t xml:space="preserve">de </w:t>
      </w:r>
      <w:r w:rsidR="00B67E4C">
        <w:rPr>
          <w:rFonts w:ascii="Times New Roman" w:hAnsi="Times New Roman" w:cs="Times New Roman"/>
          <w:sz w:val="24"/>
          <w:szCs w:val="24"/>
        </w:rPr>
        <w:t xml:space="preserve">dónde </w:t>
      </w:r>
      <w:r w:rsidR="003C1B66">
        <w:rPr>
          <w:rFonts w:ascii="Times New Roman" w:hAnsi="Times New Roman" w:cs="Times New Roman"/>
          <w:sz w:val="24"/>
          <w:szCs w:val="24"/>
        </w:rPr>
        <w:t xml:space="preserve">se </w:t>
      </w:r>
      <w:r w:rsidR="00407352">
        <w:rPr>
          <w:rFonts w:ascii="Times New Roman" w:hAnsi="Times New Roman" w:cs="Times New Roman"/>
          <w:sz w:val="24"/>
          <w:szCs w:val="24"/>
        </w:rPr>
        <w:t>extrae una cita textual</w:t>
      </w:r>
      <w:r w:rsidR="003C1B66">
        <w:rPr>
          <w:rFonts w:ascii="Times New Roman" w:hAnsi="Times New Roman" w:cs="Times New Roman"/>
          <w:sz w:val="24"/>
          <w:szCs w:val="24"/>
        </w:rPr>
        <w:t xml:space="preserve">, se indicarán primero </w:t>
      </w:r>
      <w:r w:rsidR="000804AF">
        <w:rPr>
          <w:rFonts w:ascii="Times New Roman" w:hAnsi="Times New Roman" w:cs="Times New Roman"/>
          <w:sz w:val="24"/>
          <w:szCs w:val="24"/>
        </w:rPr>
        <w:t>la extensión completa</w:t>
      </w:r>
      <w:r w:rsidR="00D40224">
        <w:rPr>
          <w:rFonts w:ascii="Times New Roman" w:hAnsi="Times New Roman" w:cs="Times New Roman"/>
          <w:sz w:val="24"/>
          <w:szCs w:val="24"/>
        </w:rPr>
        <w:t xml:space="preserve"> de</w:t>
      </w:r>
      <w:r w:rsidR="006D4F27">
        <w:rPr>
          <w:rFonts w:ascii="Times New Roman" w:hAnsi="Times New Roman" w:cs="Times New Roman"/>
          <w:sz w:val="24"/>
          <w:szCs w:val="24"/>
        </w:rPr>
        <w:t xml:space="preserve"> ese </w:t>
      </w:r>
      <w:r w:rsidR="00D40224">
        <w:rPr>
          <w:rFonts w:ascii="Times New Roman" w:hAnsi="Times New Roman" w:cs="Times New Roman"/>
          <w:sz w:val="24"/>
          <w:szCs w:val="24"/>
        </w:rPr>
        <w:t>artículo o capítulo</w:t>
      </w:r>
      <w:r w:rsidR="00E8491C">
        <w:rPr>
          <w:rFonts w:ascii="Times New Roman" w:hAnsi="Times New Roman" w:cs="Times New Roman"/>
          <w:sz w:val="24"/>
          <w:szCs w:val="24"/>
        </w:rPr>
        <w:t xml:space="preserve">, </w:t>
      </w:r>
      <w:r w:rsidR="00F30EB8">
        <w:rPr>
          <w:rFonts w:ascii="Times New Roman" w:hAnsi="Times New Roman" w:cs="Times New Roman"/>
          <w:sz w:val="24"/>
          <w:szCs w:val="24"/>
        </w:rPr>
        <w:t>y a continuación</w:t>
      </w:r>
      <w:r w:rsidR="00E8491C">
        <w:rPr>
          <w:rFonts w:ascii="Times New Roman" w:hAnsi="Times New Roman" w:cs="Times New Roman"/>
          <w:sz w:val="24"/>
          <w:szCs w:val="24"/>
        </w:rPr>
        <w:t xml:space="preserve"> la </w:t>
      </w:r>
      <w:r w:rsidR="003F4AC1">
        <w:rPr>
          <w:rFonts w:ascii="Times New Roman" w:hAnsi="Times New Roman" w:cs="Times New Roman"/>
          <w:sz w:val="24"/>
          <w:szCs w:val="24"/>
        </w:rPr>
        <w:t>página o páginas concretas.</w:t>
      </w:r>
    </w:p>
    <w:p w14:paraId="30021736" w14:textId="6BCF5463" w:rsidR="002D71C8" w:rsidRPr="002D287E" w:rsidRDefault="00467172" w:rsidP="00F136E8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2D287E">
        <w:rPr>
          <w:rStyle w:val="Textoennegrita"/>
          <w:rFonts w:ascii="Times New Roman" w:hAnsi="Times New Roman" w:cs="Times New Roman"/>
          <w:b w:val="0"/>
          <w:bCs w:val="0"/>
          <w:smallCaps/>
          <w:sz w:val="24"/>
          <w:szCs w:val="24"/>
        </w:rPr>
        <w:t>Baury</w:t>
      </w:r>
      <w:proofErr w:type="spellEnd"/>
      <w:r w:rsidR="002D71C8" w:rsidRPr="002D287E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2D71C8" w:rsidRPr="002D287E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G</w:t>
      </w:r>
      <w:r w:rsidR="00EA5984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hislain</w:t>
      </w:r>
      <w:proofErr w:type="spellEnd"/>
      <w:r w:rsidR="002D71C8" w:rsidRPr="002D287E">
        <w:rPr>
          <w:rStyle w:val="Textoennegrita"/>
          <w:rFonts w:ascii="Times New Roman" w:hAnsi="Times New Roman" w:cs="Times New Roman"/>
          <w:b w:val="0"/>
          <w:bCs w:val="0"/>
          <w:sz w:val="24"/>
          <w:szCs w:val="24"/>
        </w:rPr>
        <w:t>, “</w:t>
      </w:r>
      <w:r w:rsidR="002D71C8" w:rsidRPr="002D287E">
        <w:rPr>
          <w:rFonts w:ascii="Times New Roman" w:hAnsi="Times New Roman" w:cs="Times New Roman"/>
          <w:sz w:val="24"/>
          <w:szCs w:val="24"/>
        </w:rPr>
        <w:t>Las monjas cistercienses, sus patronos y la Orden en Castilla (siglos XII y XIII)”,</w:t>
      </w:r>
      <w:r w:rsidR="00B00B26" w:rsidRPr="002D287E">
        <w:rPr>
          <w:rFonts w:ascii="Times New Roman" w:hAnsi="Times New Roman" w:cs="Times New Roman"/>
          <w:sz w:val="24"/>
          <w:szCs w:val="24"/>
        </w:rPr>
        <w:t xml:space="preserve"> en</w:t>
      </w:r>
      <w:r w:rsidR="002D71C8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B00B26" w:rsidRPr="002D287E">
        <w:rPr>
          <w:rFonts w:ascii="Times New Roman" w:eastAsia="TimesNewRomanPSMT" w:hAnsi="Times New Roman" w:cs="Times New Roman"/>
          <w:smallCaps/>
          <w:sz w:val="24"/>
          <w:szCs w:val="24"/>
        </w:rPr>
        <w:t>J</w:t>
      </w:r>
      <w:r w:rsidR="00EA5984">
        <w:rPr>
          <w:rFonts w:ascii="Times New Roman" w:eastAsia="TimesNewRomanPSMT" w:hAnsi="Times New Roman" w:cs="Times New Roman"/>
          <w:smallCaps/>
          <w:sz w:val="24"/>
          <w:szCs w:val="24"/>
        </w:rPr>
        <w:t>.</w:t>
      </w:r>
      <w:r w:rsidR="00B00B26" w:rsidRPr="002D287E">
        <w:rPr>
          <w:rFonts w:ascii="Times New Roman" w:eastAsia="TimesNewRomanPSMT" w:hAnsi="Times New Roman" w:cs="Times New Roman"/>
          <w:smallCaps/>
          <w:sz w:val="24"/>
          <w:szCs w:val="24"/>
        </w:rPr>
        <w:t xml:space="preserve"> Albuquerque </w:t>
      </w:r>
      <w:proofErr w:type="spellStart"/>
      <w:r w:rsidR="00B00B26" w:rsidRPr="002D287E">
        <w:rPr>
          <w:rFonts w:ascii="Times New Roman" w:eastAsia="TimesNewRomanPSMT" w:hAnsi="Times New Roman" w:cs="Times New Roman"/>
          <w:smallCaps/>
          <w:sz w:val="24"/>
          <w:szCs w:val="24"/>
        </w:rPr>
        <w:t>Carreiras</w:t>
      </w:r>
      <w:proofErr w:type="spellEnd"/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>dir.</w:t>
      </w:r>
      <w:proofErr w:type="spellEnd"/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 xml:space="preserve">), </w:t>
      </w:r>
      <w:proofErr w:type="spellStart"/>
      <w:r w:rsidR="00B00B26" w:rsidRPr="002D287E">
        <w:rPr>
          <w:rFonts w:ascii="Times New Roman" w:hAnsi="Times New Roman" w:cs="Times New Roman"/>
          <w:i/>
          <w:iCs/>
          <w:sz w:val="24"/>
          <w:szCs w:val="24"/>
        </w:rPr>
        <w:t>Mosteiros</w:t>
      </w:r>
      <w:proofErr w:type="spellEnd"/>
      <w:r w:rsidR="00B00B26" w:rsidRPr="002D287E">
        <w:rPr>
          <w:rFonts w:ascii="Times New Roman" w:hAnsi="Times New Roman" w:cs="Times New Roman"/>
          <w:i/>
          <w:iCs/>
          <w:sz w:val="24"/>
          <w:szCs w:val="24"/>
        </w:rPr>
        <w:t xml:space="preserve"> Cistercienses</w:t>
      </w:r>
      <w:r w:rsidR="00A06259" w:rsidRPr="002D287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História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, Arte,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Espiritualidade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Património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. Actas do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Congresso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 realizado em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Alcobaça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, nos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dias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 14 a 17 de </w:t>
      </w:r>
      <w:proofErr w:type="spellStart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>Junho</w:t>
      </w:r>
      <w:proofErr w:type="spellEnd"/>
      <w:r w:rsidR="00A06259" w:rsidRPr="00F07C6D">
        <w:rPr>
          <w:rFonts w:ascii="Times New Roman" w:hAnsi="Times New Roman" w:cs="Times New Roman"/>
          <w:i/>
          <w:iCs/>
          <w:sz w:val="24"/>
          <w:szCs w:val="24"/>
        </w:rPr>
        <w:t xml:space="preserve"> de 2012</w:t>
      </w:r>
      <w:r w:rsidR="00F07C6D">
        <w:rPr>
          <w:rFonts w:ascii="Times New Roman" w:hAnsi="Times New Roman" w:cs="Times New Roman"/>
          <w:sz w:val="24"/>
          <w:szCs w:val="24"/>
        </w:rPr>
        <w:t>,</w:t>
      </w:r>
      <w:r w:rsidR="00B00B26"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>Alcoba</w:t>
      </w:r>
      <w:r w:rsidR="00A06259" w:rsidRPr="002D287E">
        <w:rPr>
          <w:rFonts w:ascii="Times New Roman" w:eastAsia="TimesNewRomanPSMT" w:hAnsi="Times New Roman" w:cs="Times New Roman"/>
          <w:sz w:val="24"/>
          <w:szCs w:val="24"/>
        </w:rPr>
        <w:t>ç</w:t>
      </w:r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spellEnd"/>
      <w:r w:rsidR="00870D81" w:rsidRPr="002D287E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A06259" w:rsidRPr="002D28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A06259" w:rsidRPr="002D287E">
        <w:rPr>
          <w:rFonts w:ascii="Times New Roman" w:eastAsia="TimesNewRomanPSMT" w:hAnsi="Times New Roman" w:cs="Times New Roman"/>
          <w:sz w:val="24"/>
          <w:szCs w:val="24"/>
        </w:rPr>
        <w:t>Jorlis</w:t>
      </w:r>
      <w:proofErr w:type="spellEnd"/>
      <w:r w:rsidR="00B00B26" w:rsidRPr="002D287E">
        <w:rPr>
          <w:rFonts w:ascii="Times New Roman" w:eastAsia="TimesNewRomanPSMT" w:hAnsi="Times New Roman" w:cs="Times New Roman"/>
          <w:sz w:val="24"/>
          <w:szCs w:val="24"/>
        </w:rPr>
        <w:t xml:space="preserve">, 2013, </w:t>
      </w:r>
      <w:r w:rsidR="00492C74" w:rsidRPr="002D287E">
        <w:rPr>
          <w:rFonts w:ascii="Times New Roman" w:eastAsia="TimesNewRomanPSMT" w:hAnsi="Times New Roman" w:cs="Times New Roman"/>
          <w:sz w:val="24"/>
          <w:szCs w:val="24"/>
        </w:rPr>
        <w:t xml:space="preserve">t. III, pp. </w:t>
      </w:r>
      <w:r w:rsidR="001F301F" w:rsidRPr="002D287E">
        <w:rPr>
          <w:rFonts w:ascii="Times New Roman" w:eastAsia="TimesNewRomanPSMT" w:hAnsi="Times New Roman" w:cs="Times New Roman"/>
          <w:sz w:val="24"/>
          <w:szCs w:val="24"/>
        </w:rPr>
        <w:t>35-46</w:t>
      </w:r>
      <w:r w:rsidR="00E7097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C8335F">
        <w:rPr>
          <w:rFonts w:ascii="Times New Roman" w:eastAsia="TimesNewRomanPSMT" w:hAnsi="Times New Roman" w:cs="Times New Roman"/>
          <w:sz w:val="24"/>
          <w:szCs w:val="24"/>
        </w:rPr>
        <w:t>p.</w:t>
      </w:r>
      <w:r w:rsidR="00100560">
        <w:rPr>
          <w:rFonts w:ascii="Times New Roman" w:eastAsia="TimesNewRomanPSMT" w:hAnsi="Times New Roman" w:cs="Times New Roman"/>
          <w:sz w:val="24"/>
          <w:szCs w:val="24"/>
        </w:rPr>
        <w:t>42.</w:t>
      </w:r>
    </w:p>
    <w:p w14:paraId="6314E261" w14:textId="16E513E0" w:rsidR="00784461" w:rsidRPr="002D287E" w:rsidRDefault="00784461" w:rsidP="00F136E8">
      <w:pPr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2D287E">
        <w:rPr>
          <w:rFonts w:ascii="Times New Roman" w:eastAsia="TimesNewRomanPSMT" w:hAnsi="Times New Roman" w:cs="Times New Roman"/>
          <w:b/>
          <w:bCs/>
          <w:sz w:val="24"/>
          <w:szCs w:val="24"/>
        </w:rPr>
        <w:t>Artículos de revistas y publicaciones periódicas:</w:t>
      </w:r>
    </w:p>
    <w:p w14:paraId="11A38543" w14:textId="5E03C030" w:rsidR="00C458E5" w:rsidRPr="002D287E" w:rsidRDefault="00D77464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Apellidos del autor o autores (en versalita), </w:t>
      </w:r>
      <w:r w:rsidR="00EA5984">
        <w:rPr>
          <w:rFonts w:ascii="Times New Roman" w:hAnsi="Times New Roman" w:cs="Times New Roman"/>
          <w:sz w:val="24"/>
          <w:szCs w:val="24"/>
        </w:rPr>
        <w:t>N</w:t>
      </w:r>
      <w:r w:rsidRPr="002D287E">
        <w:rPr>
          <w:rFonts w:ascii="Times New Roman" w:hAnsi="Times New Roman" w:cs="Times New Roman"/>
          <w:sz w:val="24"/>
          <w:szCs w:val="24"/>
        </w:rPr>
        <w:t xml:space="preserve">ombre del autor o autores (en </w:t>
      </w:r>
      <w:r w:rsidR="00EA5984">
        <w:rPr>
          <w:rFonts w:ascii="Times New Roman" w:hAnsi="Times New Roman" w:cs="Times New Roman"/>
          <w:sz w:val="24"/>
          <w:szCs w:val="24"/>
        </w:rPr>
        <w:t>normal</w:t>
      </w:r>
      <w:r w:rsidRPr="002D287E">
        <w:rPr>
          <w:rFonts w:ascii="Times New Roman" w:hAnsi="Times New Roman" w:cs="Times New Roman"/>
          <w:sz w:val="24"/>
          <w:szCs w:val="24"/>
        </w:rPr>
        <w:t xml:space="preserve">), Título entre comillas, Título de la revista o publicación (en cursiva), </w:t>
      </w:r>
      <w:r w:rsidR="007C15DB" w:rsidRPr="002D287E">
        <w:rPr>
          <w:rFonts w:ascii="Times New Roman" w:hAnsi="Times New Roman" w:cs="Times New Roman"/>
          <w:sz w:val="24"/>
          <w:szCs w:val="24"/>
        </w:rPr>
        <w:t xml:space="preserve">número del volumen en cifras arábigas </w:t>
      </w:r>
      <w:r w:rsidR="002E5166" w:rsidRPr="002D287E">
        <w:rPr>
          <w:rFonts w:ascii="Times New Roman" w:hAnsi="Times New Roman" w:cs="Times New Roman"/>
          <w:sz w:val="24"/>
          <w:szCs w:val="24"/>
        </w:rPr>
        <w:t>seguido del año de publicación entre paréntesis</w:t>
      </w:r>
      <w:r w:rsidR="00525861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Pr="002D287E">
        <w:rPr>
          <w:rFonts w:ascii="Times New Roman" w:hAnsi="Times New Roman" w:cs="Times New Roman"/>
          <w:sz w:val="24"/>
          <w:szCs w:val="24"/>
        </w:rPr>
        <w:t>páginas (precedido de pp.). Si hay más de un autor, se unirán con la conjunción ‘y’.</w:t>
      </w:r>
      <w:r w:rsidR="00912226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E551B5" w:rsidRPr="002D287E">
        <w:rPr>
          <w:rFonts w:ascii="Times New Roman" w:hAnsi="Times New Roman" w:cs="Times New Roman"/>
          <w:sz w:val="24"/>
          <w:szCs w:val="24"/>
        </w:rPr>
        <w:t>En el caso de que la revista o publicación tenga</w:t>
      </w:r>
      <w:r w:rsidR="00EA37BC" w:rsidRPr="002D287E">
        <w:rPr>
          <w:rFonts w:ascii="Times New Roman" w:hAnsi="Times New Roman" w:cs="Times New Roman"/>
          <w:sz w:val="24"/>
          <w:szCs w:val="24"/>
        </w:rPr>
        <w:t>,</w:t>
      </w:r>
      <w:r w:rsidR="00E551B5" w:rsidRPr="002D287E">
        <w:rPr>
          <w:rFonts w:ascii="Times New Roman" w:hAnsi="Times New Roman" w:cs="Times New Roman"/>
          <w:sz w:val="24"/>
          <w:szCs w:val="24"/>
        </w:rPr>
        <w:t xml:space="preserve"> además del número de volumen</w:t>
      </w:r>
      <w:r w:rsidR="00EA37BC" w:rsidRPr="002D287E">
        <w:rPr>
          <w:rFonts w:ascii="Times New Roman" w:hAnsi="Times New Roman" w:cs="Times New Roman"/>
          <w:sz w:val="24"/>
          <w:szCs w:val="24"/>
        </w:rPr>
        <w:t>, un número de fascículo, se indicarán los dos</w:t>
      </w:r>
      <w:r w:rsidR="00B14ABF" w:rsidRPr="002D287E">
        <w:rPr>
          <w:rFonts w:ascii="Times New Roman" w:hAnsi="Times New Roman" w:cs="Times New Roman"/>
          <w:sz w:val="24"/>
          <w:szCs w:val="24"/>
        </w:rPr>
        <w:t xml:space="preserve"> separa</w:t>
      </w:r>
      <w:r w:rsidR="008A1F05" w:rsidRPr="002D287E">
        <w:rPr>
          <w:rFonts w:ascii="Times New Roman" w:hAnsi="Times New Roman" w:cs="Times New Roman"/>
          <w:sz w:val="24"/>
          <w:szCs w:val="24"/>
        </w:rPr>
        <w:t>dos</w:t>
      </w:r>
      <w:r w:rsidR="00EA37BC" w:rsidRPr="002D287E">
        <w:rPr>
          <w:rFonts w:ascii="Times New Roman" w:hAnsi="Times New Roman" w:cs="Times New Roman"/>
          <w:sz w:val="24"/>
          <w:szCs w:val="24"/>
        </w:rPr>
        <w:t xml:space="preserve"> por un punto</w:t>
      </w:r>
      <w:r w:rsidR="00EF6BEB" w:rsidRPr="002D28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DA1503" w14:textId="77732D4C" w:rsidR="00525861" w:rsidRDefault="0020162A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>Suárez González</w:t>
      </w:r>
      <w:r w:rsidRPr="002D287E">
        <w:rPr>
          <w:rFonts w:ascii="Times New Roman" w:hAnsi="Times New Roman" w:cs="Times New Roman"/>
          <w:sz w:val="24"/>
          <w:szCs w:val="24"/>
        </w:rPr>
        <w:t>,</w:t>
      </w:r>
      <w:r w:rsidR="00F23D7E" w:rsidRPr="002D287E">
        <w:rPr>
          <w:rFonts w:ascii="Times New Roman" w:hAnsi="Times New Roman" w:cs="Times New Roman"/>
          <w:sz w:val="24"/>
          <w:szCs w:val="24"/>
        </w:rPr>
        <w:t xml:space="preserve"> A</w:t>
      </w:r>
      <w:r w:rsidR="00EA5984">
        <w:rPr>
          <w:rFonts w:ascii="Times New Roman" w:hAnsi="Times New Roman" w:cs="Times New Roman"/>
          <w:sz w:val="24"/>
          <w:szCs w:val="24"/>
        </w:rPr>
        <w:t>na</w:t>
      </w:r>
      <w:r w:rsidR="00F23D7E" w:rsidRPr="002D287E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“Petrus, monje de Sandoval y profesional de la escritura (c.1200)”, </w:t>
      </w:r>
      <w:proofErr w:type="spellStart"/>
      <w:r w:rsidRPr="002D287E">
        <w:rPr>
          <w:rFonts w:ascii="Times New Roman" w:hAnsi="Times New Roman" w:cs="Times New Roman"/>
          <w:i/>
          <w:iCs/>
          <w:sz w:val="24"/>
          <w:szCs w:val="24"/>
        </w:rPr>
        <w:t>Cistercium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>, 207 (1996), pp. 907-919.</w:t>
      </w:r>
    </w:p>
    <w:p w14:paraId="4F6B3D82" w14:textId="6516E58D" w:rsidR="002440BD" w:rsidRDefault="002440BD" w:rsidP="00244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caso de citar la o las páginas concretas en las que se encuentra la información a la que se alude en el cuerpo de</w:t>
      </w:r>
      <w:r w:rsidR="00276C8E">
        <w:rPr>
          <w:rFonts w:ascii="Times New Roman" w:hAnsi="Times New Roman" w:cs="Times New Roman"/>
          <w:sz w:val="24"/>
          <w:szCs w:val="24"/>
        </w:rPr>
        <w:t xml:space="preserve">l </w:t>
      </w:r>
      <w:r w:rsidR="006F5A95">
        <w:rPr>
          <w:rFonts w:ascii="Times New Roman" w:hAnsi="Times New Roman" w:cs="Times New Roman"/>
          <w:sz w:val="24"/>
          <w:szCs w:val="24"/>
        </w:rPr>
        <w:t>texto</w:t>
      </w:r>
      <w:r>
        <w:rPr>
          <w:rFonts w:ascii="Times New Roman" w:hAnsi="Times New Roman" w:cs="Times New Roman"/>
          <w:sz w:val="24"/>
          <w:szCs w:val="24"/>
        </w:rPr>
        <w:t xml:space="preserve">, o de dónde se extrae una cita textual, se indicará primero la extensión completa del artículo, </w:t>
      </w:r>
      <w:r w:rsidR="00424C8A">
        <w:rPr>
          <w:rFonts w:ascii="Times New Roman" w:hAnsi="Times New Roman" w:cs="Times New Roman"/>
          <w:sz w:val="24"/>
          <w:szCs w:val="24"/>
        </w:rPr>
        <w:t>seguida de</w:t>
      </w:r>
      <w:r>
        <w:rPr>
          <w:rFonts w:ascii="Times New Roman" w:hAnsi="Times New Roman" w:cs="Times New Roman"/>
          <w:sz w:val="24"/>
          <w:szCs w:val="24"/>
        </w:rPr>
        <w:t xml:space="preserve"> la página o páginas concretas.</w:t>
      </w:r>
    </w:p>
    <w:p w14:paraId="1858A05A" w14:textId="6B81E722" w:rsidR="00F23D7E" w:rsidRDefault="0093399D" w:rsidP="00F13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87E">
        <w:rPr>
          <w:rFonts w:ascii="Times New Roman" w:hAnsi="Times New Roman" w:cs="Times New Roman"/>
          <w:smallCaps/>
          <w:sz w:val="24"/>
          <w:szCs w:val="24"/>
          <w:lang w:val="en-US"/>
        </w:rPr>
        <w:t>Holdsworth</w:t>
      </w:r>
      <w:r w:rsidRPr="002D28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5984">
        <w:rPr>
          <w:rFonts w:ascii="Times New Roman" w:hAnsi="Times New Roman" w:cs="Times New Roman"/>
          <w:sz w:val="24"/>
          <w:szCs w:val="24"/>
          <w:lang w:val="en-US"/>
        </w:rPr>
        <w:t xml:space="preserve"> Christopher</w:t>
      </w:r>
      <w:r w:rsidR="00EF6BEB" w:rsidRPr="002D287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, </w:t>
      </w:r>
      <w:r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“The Early Writings of Bernard of Clairvaux”, </w:t>
      </w:r>
      <w:proofErr w:type="spellStart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Cîteaux</w:t>
      </w:r>
      <w:proofErr w:type="spellEnd"/>
      <w:r w:rsidRPr="002D287E">
        <w:rPr>
          <w:rFonts w:ascii="Times New Roman" w:hAnsi="Times New Roman" w:cs="Times New Roman"/>
          <w:sz w:val="24"/>
          <w:szCs w:val="24"/>
          <w:lang w:val="en-US"/>
        </w:rPr>
        <w:t>, 45.1-2 (1994), pp. 21-61</w:t>
      </w:r>
      <w:r w:rsidR="00100560">
        <w:rPr>
          <w:rFonts w:ascii="Times New Roman" w:hAnsi="Times New Roman" w:cs="Times New Roman"/>
          <w:sz w:val="24"/>
          <w:szCs w:val="24"/>
          <w:lang w:val="en-US"/>
        </w:rPr>
        <w:t>, pp.34-35</w:t>
      </w:r>
      <w:r w:rsidR="007768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2E0968" w14:textId="77777777" w:rsidR="00492713" w:rsidRPr="002D287E" w:rsidRDefault="00492713" w:rsidP="00F13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6A97F4" w14:textId="44173B7F" w:rsidR="004A3F69" w:rsidRPr="002D287E" w:rsidRDefault="00D86A73" w:rsidP="00F136E8">
      <w:pPr>
        <w:jc w:val="both"/>
        <w:rPr>
          <w:rStyle w:val="Textoennegrita"/>
          <w:rFonts w:ascii="Times New Roman" w:hAnsi="Times New Roman" w:cs="Times New Roman"/>
          <w:sz w:val="24"/>
          <w:szCs w:val="24"/>
        </w:rPr>
      </w:pPr>
      <w:r w:rsidRPr="002D287E">
        <w:rPr>
          <w:rStyle w:val="Textoennegrita"/>
          <w:rFonts w:ascii="Times New Roman" w:hAnsi="Times New Roman" w:cs="Times New Roman"/>
          <w:sz w:val="24"/>
          <w:szCs w:val="24"/>
        </w:rPr>
        <w:lastRenderedPageBreak/>
        <w:t>Edici</w:t>
      </w:r>
      <w:r w:rsidR="00FB7F2C" w:rsidRPr="002D287E">
        <w:rPr>
          <w:rStyle w:val="Textoennegrita"/>
          <w:rFonts w:ascii="Times New Roman" w:hAnsi="Times New Roman" w:cs="Times New Roman"/>
          <w:sz w:val="24"/>
          <w:szCs w:val="24"/>
        </w:rPr>
        <w:t>ones</w:t>
      </w:r>
      <w:r w:rsidRPr="002D287E">
        <w:rPr>
          <w:rStyle w:val="Textoennegrita"/>
          <w:rFonts w:ascii="Times New Roman" w:hAnsi="Times New Roman" w:cs="Times New Roman"/>
          <w:sz w:val="24"/>
          <w:szCs w:val="24"/>
        </w:rPr>
        <w:t xml:space="preserve"> de </w:t>
      </w:r>
      <w:r w:rsidR="00FB7F2C" w:rsidRPr="002D287E">
        <w:rPr>
          <w:rStyle w:val="Textoennegrita"/>
          <w:rFonts w:ascii="Times New Roman" w:hAnsi="Times New Roman" w:cs="Times New Roman"/>
          <w:sz w:val="24"/>
          <w:szCs w:val="24"/>
        </w:rPr>
        <w:t>textos</w:t>
      </w:r>
      <w:r w:rsidRPr="002D287E">
        <w:rPr>
          <w:rStyle w:val="Textoennegrita"/>
          <w:rFonts w:ascii="Times New Roman" w:hAnsi="Times New Roman" w:cs="Times New Roman"/>
          <w:sz w:val="24"/>
          <w:szCs w:val="24"/>
        </w:rPr>
        <w:t>:</w:t>
      </w:r>
    </w:p>
    <w:p w14:paraId="62618E03" w14:textId="0C1EC680" w:rsidR="00E711F6" w:rsidRPr="002D287E" w:rsidRDefault="00E711F6" w:rsidP="00F136E8">
      <w:pPr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Apellidos del autor o autores (en versalita), </w:t>
      </w:r>
      <w:r w:rsidR="00EA5984">
        <w:rPr>
          <w:rFonts w:ascii="Times New Roman" w:hAnsi="Times New Roman" w:cs="Times New Roman"/>
          <w:sz w:val="24"/>
          <w:szCs w:val="24"/>
        </w:rPr>
        <w:t>N</w:t>
      </w:r>
      <w:r w:rsidRPr="002D287E">
        <w:rPr>
          <w:rFonts w:ascii="Times New Roman" w:hAnsi="Times New Roman" w:cs="Times New Roman"/>
          <w:sz w:val="24"/>
          <w:szCs w:val="24"/>
        </w:rPr>
        <w:t xml:space="preserve">ombre del autor o autores (en </w:t>
      </w:r>
      <w:r w:rsidR="00EA5984">
        <w:rPr>
          <w:rFonts w:ascii="Times New Roman" w:hAnsi="Times New Roman" w:cs="Times New Roman"/>
          <w:sz w:val="24"/>
          <w:szCs w:val="24"/>
        </w:rPr>
        <w:t>normal</w:t>
      </w:r>
      <w:r w:rsidRPr="002D287E">
        <w:rPr>
          <w:rFonts w:ascii="Times New Roman" w:hAnsi="Times New Roman" w:cs="Times New Roman"/>
          <w:sz w:val="24"/>
          <w:szCs w:val="24"/>
        </w:rPr>
        <w:t>), Título (en cursiva)</w:t>
      </w:r>
      <w:r w:rsidR="009B0A58" w:rsidRPr="002D287E">
        <w:rPr>
          <w:rFonts w:ascii="Times New Roman" w:hAnsi="Times New Roman" w:cs="Times New Roman"/>
          <w:sz w:val="24"/>
          <w:szCs w:val="24"/>
        </w:rPr>
        <w:t>, Inicial del nombre y Apellidos del editor</w:t>
      </w:r>
      <w:r w:rsidR="006A705F" w:rsidRPr="002D287E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AB3A92" w:rsidRPr="002D287E">
        <w:rPr>
          <w:rFonts w:ascii="Times New Roman" w:hAnsi="Times New Roman" w:cs="Times New Roman"/>
          <w:sz w:val="24"/>
          <w:szCs w:val="24"/>
        </w:rPr>
        <w:t xml:space="preserve"> (en versalita)</w:t>
      </w:r>
      <w:r w:rsidR="006A705F" w:rsidRPr="002D287E">
        <w:rPr>
          <w:rFonts w:ascii="Times New Roman" w:hAnsi="Times New Roman" w:cs="Times New Roman"/>
          <w:sz w:val="24"/>
          <w:szCs w:val="24"/>
        </w:rPr>
        <w:t>, precedido de la abreviatura ‘ed</w:t>
      </w:r>
      <w:r w:rsidR="004D74A3" w:rsidRPr="002D287E">
        <w:rPr>
          <w:rFonts w:ascii="Times New Roman" w:hAnsi="Times New Roman" w:cs="Times New Roman"/>
          <w:sz w:val="24"/>
          <w:szCs w:val="24"/>
        </w:rPr>
        <w:t>.</w:t>
      </w:r>
      <w:r w:rsidR="006A705F" w:rsidRPr="002D287E">
        <w:rPr>
          <w:rFonts w:ascii="Times New Roman" w:hAnsi="Times New Roman" w:cs="Times New Roman"/>
          <w:sz w:val="24"/>
          <w:szCs w:val="24"/>
        </w:rPr>
        <w:t>’</w:t>
      </w:r>
      <w:r w:rsidR="00C46809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Lugar de publicación (en normal)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Pr="002D287E">
        <w:rPr>
          <w:rFonts w:ascii="Times New Roman" w:hAnsi="Times New Roman" w:cs="Times New Roman"/>
          <w:sz w:val="24"/>
          <w:szCs w:val="24"/>
        </w:rPr>
        <w:t xml:space="preserve"> Nombre de la Editorial (en normal), Año, Número de volumen o tomo en cifra arábiga (precedido de t. o vol., según corresponda)</w:t>
      </w:r>
      <w:r w:rsidR="00365844" w:rsidRPr="002D287E">
        <w:rPr>
          <w:rFonts w:ascii="Times New Roman" w:hAnsi="Times New Roman" w:cs="Times New Roman"/>
          <w:sz w:val="24"/>
          <w:szCs w:val="24"/>
        </w:rPr>
        <w:t xml:space="preserve">. En el caso de que el autor primario </w:t>
      </w:r>
      <w:r w:rsidR="0078041F" w:rsidRPr="002D287E">
        <w:rPr>
          <w:rFonts w:ascii="Times New Roman" w:hAnsi="Times New Roman" w:cs="Times New Roman"/>
          <w:sz w:val="24"/>
          <w:szCs w:val="24"/>
        </w:rPr>
        <w:t xml:space="preserve">sea un santo, beato, papa, etc., se </w:t>
      </w:r>
      <w:r w:rsidR="00AF5EDF" w:rsidRPr="002D287E">
        <w:rPr>
          <w:rFonts w:ascii="Times New Roman" w:hAnsi="Times New Roman" w:cs="Times New Roman"/>
          <w:sz w:val="24"/>
          <w:szCs w:val="24"/>
        </w:rPr>
        <w:t>elegirá el nombre propio por el que sean conocidos.</w:t>
      </w:r>
      <w:r w:rsidR="000B1365" w:rsidRPr="002D28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2E55E" w14:textId="2A6FD9DE" w:rsidR="000B1365" w:rsidRPr="002D287E" w:rsidRDefault="000B1365" w:rsidP="00F136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 xml:space="preserve">Gertrudis de </w:t>
      </w:r>
      <w:proofErr w:type="spellStart"/>
      <w:r w:rsidRPr="002D287E">
        <w:rPr>
          <w:rFonts w:ascii="Times New Roman" w:hAnsi="Times New Roman" w:cs="Times New Roman"/>
          <w:smallCaps/>
          <w:sz w:val="24"/>
          <w:szCs w:val="24"/>
        </w:rPr>
        <w:t>Helfta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>El mensajero de la ternura divina: experiencia de una mística del siglo XIII</w:t>
      </w:r>
      <w:r w:rsidRPr="002D287E">
        <w:rPr>
          <w:rFonts w:ascii="Times New Roman" w:hAnsi="Times New Roman" w:cs="Times New Roman"/>
          <w:sz w:val="24"/>
          <w:szCs w:val="24"/>
        </w:rPr>
        <w:t xml:space="preserve">, ed. </w:t>
      </w:r>
      <w:r w:rsidRPr="002D287E">
        <w:rPr>
          <w:rFonts w:ascii="Times New Roman" w:hAnsi="Times New Roman" w:cs="Times New Roman"/>
          <w:smallCaps/>
          <w:sz w:val="24"/>
          <w:szCs w:val="24"/>
          <w:lang w:val="en-US"/>
        </w:rPr>
        <w:t xml:space="preserve">D. Gutiérrez </w:t>
      </w:r>
      <w:proofErr w:type="spellStart"/>
      <w:r w:rsidRPr="002D287E">
        <w:rPr>
          <w:rFonts w:ascii="Times New Roman" w:hAnsi="Times New Roman" w:cs="Times New Roman"/>
          <w:smallCaps/>
          <w:sz w:val="24"/>
          <w:szCs w:val="24"/>
          <w:lang w:val="en-US"/>
        </w:rPr>
        <w:t>Vesga</w:t>
      </w:r>
      <w:proofErr w:type="spellEnd"/>
      <w:r w:rsidR="00C4680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3A92"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87E">
        <w:rPr>
          <w:rFonts w:ascii="Times New Roman" w:hAnsi="Times New Roman" w:cs="Times New Roman"/>
          <w:sz w:val="24"/>
          <w:szCs w:val="24"/>
          <w:lang w:val="en-US"/>
        </w:rPr>
        <w:t>Burgos</w:t>
      </w:r>
      <w:r w:rsidR="00870D81" w:rsidRPr="002D28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B3A92"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 Monte Carmelo</w:t>
      </w:r>
      <w:r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, 2013, </w:t>
      </w:r>
      <w:r w:rsidR="00AB3A92" w:rsidRPr="002D287E">
        <w:rPr>
          <w:rFonts w:ascii="Times New Roman" w:hAnsi="Times New Roman" w:cs="Times New Roman"/>
          <w:sz w:val="24"/>
          <w:szCs w:val="24"/>
          <w:lang w:val="en-US"/>
        </w:rPr>
        <w:t>2 vols.</w:t>
      </w:r>
    </w:p>
    <w:p w14:paraId="4EFA318C" w14:textId="1FB11034" w:rsidR="005207E8" w:rsidRPr="002D287E" w:rsidRDefault="005207E8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Twelfth-century statutes from the Cistercian General Chapter</w:t>
      </w:r>
      <w:r w:rsidR="00031A5E"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03392"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ed. </w:t>
      </w:r>
      <w:r w:rsidR="00F9542F" w:rsidRPr="002D287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E01961" w:rsidRPr="002D287E">
        <w:rPr>
          <w:rFonts w:ascii="Times New Roman" w:hAnsi="Times New Roman" w:cs="Times New Roman"/>
          <w:smallCaps/>
          <w:sz w:val="24"/>
          <w:szCs w:val="24"/>
        </w:rPr>
        <w:t>Waddell</w:t>
      </w:r>
      <w:proofErr w:type="spellEnd"/>
      <w:r w:rsidR="00C46809">
        <w:rPr>
          <w:rFonts w:ascii="Times New Roman" w:hAnsi="Times New Roman" w:cs="Times New Roman"/>
          <w:sz w:val="24"/>
          <w:szCs w:val="24"/>
        </w:rPr>
        <w:t>,</w:t>
      </w:r>
      <w:r w:rsidR="00E01961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031A5E" w:rsidRPr="002D287E">
        <w:rPr>
          <w:rFonts w:ascii="Times New Roman" w:hAnsi="Times New Roman" w:cs="Times New Roman"/>
          <w:sz w:val="24"/>
          <w:szCs w:val="24"/>
        </w:rPr>
        <w:t>Brecht</w:t>
      </w:r>
      <w:r w:rsidR="00870D81" w:rsidRPr="002D287E">
        <w:rPr>
          <w:rFonts w:ascii="Times New Roman" w:hAnsi="Times New Roman" w:cs="Times New Roman"/>
          <w:sz w:val="24"/>
          <w:szCs w:val="24"/>
        </w:rPr>
        <w:t>,</w:t>
      </w:r>
      <w:r w:rsidR="006D55C2"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5C2" w:rsidRPr="002D287E">
        <w:rPr>
          <w:rFonts w:ascii="Times New Roman" w:hAnsi="Times New Roman" w:cs="Times New Roman"/>
          <w:sz w:val="24"/>
          <w:szCs w:val="24"/>
        </w:rPr>
        <w:t>Cîteaux</w:t>
      </w:r>
      <w:proofErr w:type="spellEnd"/>
      <w:r w:rsidR="00181B33" w:rsidRPr="002D2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1B33" w:rsidRPr="002D287E">
        <w:rPr>
          <w:rFonts w:ascii="Times New Roman" w:hAnsi="Times New Roman" w:cs="Times New Roman"/>
          <w:sz w:val="24"/>
          <w:szCs w:val="24"/>
        </w:rPr>
        <w:t>Commentarii</w:t>
      </w:r>
      <w:proofErr w:type="spellEnd"/>
      <w:r w:rsidR="00181B33" w:rsidRPr="002D287E">
        <w:rPr>
          <w:rFonts w:ascii="Times New Roman" w:hAnsi="Times New Roman" w:cs="Times New Roman"/>
          <w:sz w:val="24"/>
          <w:szCs w:val="24"/>
        </w:rPr>
        <w:t xml:space="preserve"> cistercienses</w:t>
      </w:r>
      <w:r w:rsidR="00031A5E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Pr="002D287E">
        <w:rPr>
          <w:rFonts w:ascii="Times New Roman" w:hAnsi="Times New Roman" w:cs="Times New Roman"/>
          <w:sz w:val="24"/>
          <w:szCs w:val="24"/>
        </w:rPr>
        <w:t>2002.</w:t>
      </w:r>
    </w:p>
    <w:p w14:paraId="6A87B0B5" w14:textId="0B7D0B21" w:rsidR="000C7628" w:rsidRPr="002D287E" w:rsidRDefault="000C7628" w:rsidP="00F136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 xml:space="preserve">Bernardo de </w:t>
      </w:r>
      <w:proofErr w:type="spellStart"/>
      <w:r w:rsidRPr="002D287E">
        <w:rPr>
          <w:rFonts w:ascii="Times New Roman" w:hAnsi="Times New Roman" w:cs="Times New Roman"/>
          <w:smallCaps/>
          <w:sz w:val="24"/>
          <w:szCs w:val="24"/>
        </w:rPr>
        <w:t>Clairvaux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Apologia</w:t>
      </w:r>
      <w:proofErr w:type="spellEnd"/>
      <w:r w:rsidR="003B38CF" w:rsidRPr="002D287E">
        <w:rPr>
          <w:rFonts w:ascii="Times New Roman" w:hAnsi="Times New Roman" w:cs="Times New Roman"/>
          <w:sz w:val="24"/>
          <w:szCs w:val="24"/>
        </w:rPr>
        <w:t xml:space="preserve">”, </w:t>
      </w:r>
      <w:r w:rsidR="00912C2D" w:rsidRPr="002D287E">
        <w:rPr>
          <w:rFonts w:ascii="Times New Roman" w:hAnsi="Times New Roman" w:cs="Times New Roman"/>
          <w:sz w:val="24"/>
          <w:szCs w:val="24"/>
        </w:rPr>
        <w:t>en</w:t>
      </w:r>
      <w:r w:rsidR="00687257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687257" w:rsidRPr="002D287E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es-ES"/>
        </w:rPr>
        <w:t>Obras completas de San Bernardo. I: Introducción general y Tratados (1º)</w:t>
      </w:r>
      <w:r w:rsidR="00687257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 xml:space="preserve">, ed. Monjes </w:t>
      </w:r>
      <w:r w:rsidR="008721C9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>Cistercienses de Espa</w:t>
      </w:r>
      <w:r w:rsidR="005E3C07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>ña</w:t>
      </w:r>
      <w:r w:rsidR="00C46809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>,</w:t>
      </w:r>
      <w:r w:rsidR="00687257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 xml:space="preserve"> Madrid</w:t>
      </w:r>
      <w:r w:rsidR="00870D81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>,</w:t>
      </w:r>
      <w:r w:rsidR="00687257" w:rsidRPr="002D287E"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  <w:t xml:space="preserve"> Biblioteca de Autores Cristianos, 2016, pp. 248-295.</w:t>
      </w:r>
    </w:p>
    <w:p w14:paraId="75729F3C" w14:textId="1E47AFF0" w:rsidR="00E6093D" w:rsidRPr="002D287E" w:rsidRDefault="00557D81" w:rsidP="00F136E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es-ES"/>
        </w:rPr>
      </w:pPr>
      <w:r w:rsidRPr="002D287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ES"/>
        </w:rPr>
        <w:t>Documentos electrónicos (webs, revistas electrónicas, etc.):</w:t>
      </w:r>
    </w:p>
    <w:p w14:paraId="6CBCAE1F" w14:textId="6DDC74E2" w:rsidR="000E2A78" w:rsidRPr="002D287E" w:rsidRDefault="00D522B7" w:rsidP="006D32AF">
      <w:pPr>
        <w:spacing w:before="100" w:beforeAutospacing="1" w:after="100" w:afterAutospacing="1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Apellidos del autor o autores (en versalita), </w:t>
      </w:r>
      <w:r w:rsidR="00932396">
        <w:rPr>
          <w:rFonts w:ascii="Times New Roman" w:hAnsi="Times New Roman" w:cs="Times New Roman"/>
          <w:sz w:val="24"/>
          <w:szCs w:val="24"/>
        </w:rPr>
        <w:t>N</w:t>
      </w:r>
      <w:r w:rsidRPr="002D287E">
        <w:rPr>
          <w:rFonts w:ascii="Times New Roman" w:hAnsi="Times New Roman" w:cs="Times New Roman"/>
          <w:sz w:val="24"/>
          <w:szCs w:val="24"/>
        </w:rPr>
        <w:t xml:space="preserve">ombre del autor o autores (en </w:t>
      </w:r>
      <w:r w:rsidR="00932396">
        <w:rPr>
          <w:rFonts w:ascii="Times New Roman" w:hAnsi="Times New Roman" w:cs="Times New Roman"/>
          <w:sz w:val="24"/>
          <w:szCs w:val="24"/>
        </w:rPr>
        <w:t>normal</w:t>
      </w:r>
      <w:r w:rsidRPr="002D287E">
        <w:rPr>
          <w:rFonts w:ascii="Times New Roman" w:hAnsi="Times New Roman" w:cs="Times New Roman"/>
          <w:sz w:val="24"/>
          <w:szCs w:val="24"/>
        </w:rPr>
        <w:t>), Título entre comillas, Título de</w:t>
      </w:r>
      <w:r w:rsidR="00180885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Pr="002D287E">
        <w:rPr>
          <w:rFonts w:ascii="Times New Roman" w:hAnsi="Times New Roman" w:cs="Times New Roman"/>
          <w:sz w:val="24"/>
          <w:szCs w:val="24"/>
        </w:rPr>
        <w:t>l</w:t>
      </w:r>
      <w:r w:rsidR="00180885" w:rsidRPr="002D287E">
        <w:rPr>
          <w:rFonts w:ascii="Times New Roman" w:hAnsi="Times New Roman" w:cs="Times New Roman"/>
          <w:sz w:val="24"/>
          <w:szCs w:val="24"/>
        </w:rPr>
        <w:t xml:space="preserve">a página, revista, etc., </w:t>
      </w:r>
      <w:r w:rsidRPr="002D287E">
        <w:rPr>
          <w:rFonts w:ascii="Times New Roman" w:hAnsi="Times New Roman" w:cs="Times New Roman"/>
          <w:sz w:val="24"/>
          <w:szCs w:val="24"/>
        </w:rPr>
        <w:t>(en cursiva)</w:t>
      </w:r>
      <w:r w:rsidR="00CD67C3"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="00FE6215" w:rsidRPr="002D287E">
        <w:rPr>
          <w:rFonts w:ascii="Times New Roman" w:hAnsi="Times New Roman" w:cs="Times New Roman"/>
          <w:sz w:val="24"/>
          <w:szCs w:val="24"/>
        </w:rPr>
        <w:t>número del volumen en cifras arábigas seguido del año de publicación entre paréntesis</w:t>
      </w:r>
      <w:r w:rsidR="002650E0" w:rsidRPr="002D287E">
        <w:rPr>
          <w:rFonts w:ascii="Times New Roman" w:hAnsi="Times New Roman" w:cs="Times New Roman"/>
          <w:sz w:val="24"/>
          <w:szCs w:val="24"/>
        </w:rPr>
        <w:t xml:space="preserve"> (si constan), dirección URL estable</w:t>
      </w:r>
      <w:r w:rsidR="00B039DD" w:rsidRPr="002D287E">
        <w:rPr>
          <w:rFonts w:ascii="Times New Roman" w:hAnsi="Times New Roman" w:cs="Times New Roman"/>
          <w:sz w:val="24"/>
          <w:szCs w:val="24"/>
        </w:rPr>
        <w:t>, fecha de consulta entre corchetes [consulta</w:t>
      </w:r>
      <w:r w:rsidR="00172827" w:rsidRPr="002D287E">
        <w:rPr>
          <w:rFonts w:ascii="Times New Roman" w:hAnsi="Times New Roman" w:cs="Times New Roman"/>
          <w:sz w:val="24"/>
          <w:szCs w:val="24"/>
        </w:rPr>
        <w:t>do</w:t>
      </w:r>
      <w:r w:rsidR="00B039DD"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9DD" w:rsidRPr="002D287E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="00B039DD" w:rsidRPr="002D287E">
        <w:rPr>
          <w:rFonts w:ascii="Times New Roman" w:hAnsi="Times New Roman" w:cs="Times New Roman"/>
          <w:sz w:val="24"/>
          <w:szCs w:val="24"/>
        </w:rPr>
        <w:t>/mm/</w:t>
      </w:r>
      <w:proofErr w:type="spellStart"/>
      <w:r w:rsidR="00B039DD" w:rsidRPr="002D287E">
        <w:rPr>
          <w:rFonts w:ascii="Times New Roman" w:hAnsi="Times New Roman" w:cs="Times New Roman"/>
          <w:sz w:val="24"/>
          <w:szCs w:val="24"/>
        </w:rPr>
        <w:t>aaaa</w:t>
      </w:r>
      <w:proofErr w:type="spellEnd"/>
      <w:r w:rsidR="00B039DD" w:rsidRPr="002D287E">
        <w:rPr>
          <w:rFonts w:ascii="Times New Roman" w:hAnsi="Times New Roman" w:cs="Times New Roman"/>
          <w:sz w:val="24"/>
          <w:szCs w:val="24"/>
        </w:rPr>
        <w:t xml:space="preserve">]. En el caso de que los documentos </w:t>
      </w:r>
      <w:r w:rsidR="00A26FE6" w:rsidRPr="002D287E">
        <w:rPr>
          <w:rFonts w:ascii="Times New Roman" w:hAnsi="Times New Roman" w:cs="Times New Roman"/>
          <w:sz w:val="24"/>
          <w:szCs w:val="24"/>
        </w:rPr>
        <w:t xml:space="preserve">tengan el identificador </w:t>
      </w:r>
      <w:r w:rsidR="00B039DD" w:rsidRPr="002D287E">
        <w:rPr>
          <w:rFonts w:ascii="Times New Roman" w:hAnsi="Times New Roman" w:cs="Times New Roman"/>
          <w:sz w:val="24"/>
          <w:szCs w:val="24"/>
        </w:rPr>
        <w:t xml:space="preserve">DOI </w:t>
      </w:r>
      <w:r w:rsidR="00A26FE6" w:rsidRPr="002D287E">
        <w:rPr>
          <w:rFonts w:ascii="Times New Roman" w:hAnsi="Times New Roman" w:cs="Times New Roman"/>
          <w:sz w:val="24"/>
          <w:szCs w:val="24"/>
        </w:rPr>
        <w:t xml:space="preserve">(Digital </w:t>
      </w:r>
      <w:proofErr w:type="spellStart"/>
      <w:r w:rsidR="00A26FE6" w:rsidRPr="002D287E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A26FE6"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E6" w:rsidRPr="002D287E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="00A26FE6" w:rsidRPr="002D287E">
        <w:rPr>
          <w:rFonts w:ascii="Times New Roman" w:hAnsi="Times New Roman" w:cs="Times New Roman"/>
          <w:sz w:val="24"/>
          <w:szCs w:val="24"/>
        </w:rPr>
        <w:t>), este sustituirá a la URL</w:t>
      </w:r>
      <w:r w:rsidR="00643044" w:rsidRPr="002D287E">
        <w:rPr>
          <w:rFonts w:ascii="Times New Roman" w:hAnsi="Times New Roman" w:cs="Times New Roman"/>
          <w:sz w:val="24"/>
          <w:szCs w:val="24"/>
        </w:rPr>
        <w:t>.</w:t>
      </w:r>
    </w:p>
    <w:p w14:paraId="5C8BD7AF" w14:textId="1479F3B3" w:rsidR="000E2A78" w:rsidRPr="002D287E" w:rsidRDefault="000E2A78" w:rsidP="00EF406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>Herranz Pinacho, M</w:t>
      </w:r>
      <w:r w:rsidR="004B6BB0">
        <w:rPr>
          <w:rFonts w:ascii="Times New Roman" w:hAnsi="Times New Roman" w:cs="Times New Roman"/>
          <w:sz w:val="24"/>
          <w:szCs w:val="24"/>
        </w:rPr>
        <w:t>aría</w:t>
      </w:r>
      <w:r w:rsidRPr="002D287E">
        <w:rPr>
          <w:rFonts w:ascii="Times New Roman" w:hAnsi="Times New Roman" w:cs="Times New Roman"/>
          <w:sz w:val="24"/>
          <w:szCs w:val="24"/>
        </w:rPr>
        <w:t>, “</w:t>
      </w:r>
      <w:r w:rsidR="0052013D" w:rsidRPr="002D287E">
        <w:rPr>
          <w:rFonts w:ascii="Times New Roman" w:hAnsi="Times New Roman" w:cs="Times New Roman"/>
          <w:sz w:val="24"/>
          <w:szCs w:val="24"/>
        </w:rPr>
        <w:t xml:space="preserve">El </w:t>
      </w:r>
      <w:r w:rsidRPr="002D287E">
        <w:rPr>
          <w:rFonts w:ascii="Times New Roman" w:hAnsi="Times New Roman" w:cs="Times New Roman"/>
          <w:sz w:val="24"/>
          <w:szCs w:val="24"/>
        </w:rPr>
        <w:t>i</w:t>
      </w:r>
      <w:r w:rsidR="0052013D" w:rsidRPr="002D287E">
        <w:rPr>
          <w:rFonts w:ascii="Times New Roman" w:hAnsi="Times New Roman" w:cs="Times New Roman"/>
          <w:sz w:val="24"/>
          <w:szCs w:val="24"/>
        </w:rPr>
        <w:t xml:space="preserve">nventario de 1666 del </w:t>
      </w:r>
      <w:r w:rsidRPr="002D287E">
        <w:rPr>
          <w:rFonts w:ascii="Times New Roman" w:hAnsi="Times New Roman" w:cs="Times New Roman"/>
          <w:sz w:val="24"/>
          <w:szCs w:val="24"/>
        </w:rPr>
        <w:t>a</w:t>
      </w:r>
      <w:r w:rsidR="0052013D" w:rsidRPr="002D287E">
        <w:rPr>
          <w:rFonts w:ascii="Times New Roman" w:hAnsi="Times New Roman" w:cs="Times New Roman"/>
          <w:sz w:val="24"/>
          <w:szCs w:val="24"/>
        </w:rPr>
        <w:t xml:space="preserve">rchivo del </w:t>
      </w:r>
      <w:r w:rsidRPr="002D287E">
        <w:rPr>
          <w:rFonts w:ascii="Times New Roman" w:hAnsi="Times New Roman" w:cs="Times New Roman"/>
          <w:sz w:val="24"/>
          <w:szCs w:val="24"/>
        </w:rPr>
        <w:t>m</w:t>
      </w:r>
      <w:r w:rsidR="0052013D" w:rsidRPr="002D287E">
        <w:rPr>
          <w:rFonts w:ascii="Times New Roman" w:hAnsi="Times New Roman" w:cs="Times New Roman"/>
          <w:sz w:val="24"/>
          <w:szCs w:val="24"/>
        </w:rPr>
        <w:t>onasterio de Santa María la Real de las Huelgas de Valladolid</w:t>
      </w:r>
      <w:r w:rsidRPr="002D287E">
        <w:rPr>
          <w:rFonts w:ascii="Times New Roman" w:hAnsi="Times New Roman" w:cs="Times New Roman"/>
          <w:sz w:val="24"/>
          <w:szCs w:val="24"/>
        </w:rPr>
        <w:t xml:space="preserve">”, </w:t>
      </w:r>
      <w:r w:rsidR="00B33BFC" w:rsidRPr="002D287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B33BFC" w:rsidRPr="002D287E">
        <w:rPr>
          <w:rStyle w:val="nfasis"/>
          <w:rFonts w:ascii="Times New Roman" w:hAnsi="Times New Roman" w:cs="Times New Roman"/>
          <w:sz w:val="24"/>
          <w:szCs w:val="24"/>
        </w:rPr>
        <w:t>studios Humanísticos. Historia</w:t>
      </w:r>
      <w:r w:rsidR="00B33BFC" w:rsidRPr="002D287E">
        <w:rPr>
          <w:rFonts w:ascii="Times New Roman" w:hAnsi="Times New Roman" w:cs="Times New Roman"/>
          <w:sz w:val="24"/>
          <w:szCs w:val="24"/>
        </w:rPr>
        <w:t>, 16 (2017-2018), pp.</w:t>
      </w:r>
      <w:r w:rsidR="00EF4067">
        <w:rPr>
          <w:rFonts w:ascii="Times New Roman" w:hAnsi="Times New Roman" w:cs="Times New Roman"/>
          <w:sz w:val="24"/>
          <w:szCs w:val="24"/>
        </w:rPr>
        <w:t xml:space="preserve"> </w:t>
      </w:r>
      <w:r w:rsidR="00B33BFC" w:rsidRPr="002D287E">
        <w:rPr>
          <w:rFonts w:ascii="Times New Roman" w:hAnsi="Times New Roman" w:cs="Times New Roman"/>
          <w:sz w:val="24"/>
          <w:szCs w:val="24"/>
        </w:rPr>
        <w:t>343-362</w:t>
      </w:r>
      <w:r w:rsidR="00EF4067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401843" w:rsidRPr="002D287E">
          <w:rPr>
            <w:rStyle w:val="Hipervnculo"/>
            <w:rFonts w:ascii="Times New Roman" w:hAnsi="Times New Roman" w:cs="Times New Roman"/>
            <w:sz w:val="24"/>
            <w:szCs w:val="24"/>
          </w:rPr>
          <w:t>http://revpubli.unileon.es/ojs/index.php/EEHHHistoria/article/view/6137/4724</w:t>
        </w:r>
      </w:hyperlink>
      <w:r w:rsidR="00401843" w:rsidRPr="002D287E">
        <w:rPr>
          <w:rFonts w:ascii="Times New Roman" w:hAnsi="Times New Roman" w:cs="Times New Roman"/>
          <w:sz w:val="24"/>
          <w:szCs w:val="24"/>
        </w:rPr>
        <w:t xml:space="preserve"> [consultado 15/11/2021].</w:t>
      </w:r>
    </w:p>
    <w:p w14:paraId="7E2BE218" w14:textId="0BB0BA75" w:rsidR="00EC63D1" w:rsidRPr="002D287E" w:rsidRDefault="00EC63D1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1D191A"/>
          <w:sz w:val="24"/>
          <w:szCs w:val="24"/>
        </w:rPr>
      </w:pPr>
      <w:proofErr w:type="spellStart"/>
      <w:r w:rsidRPr="002D287E">
        <w:rPr>
          <w:rFonts w:ascii="Times New Roman" w:hAnsi="Times New Roman" w:cs="Times New Roman"/>
          <w:smallCaps/>
          <w:sz w:val="24"/>
          <w:szCs w:val="24"/>
          <w:lang w:val="en-US"/>
        </w:rPr>
        <w:t>Baury</w:t>
      </w:r>
      <w:proofErr w:type="spellEnd"/>
      <w:r w:rsidRPr="002D28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287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6BB0">
        <w:rPr>
          <w:rFonts w:ascii="Times New Roman" w:hAnsi="Times New Roman" w:cs="Times New Roman"/>
          <w:sz w:val="24"/>
          <w:szCs w:val="24"/>
          <w:lang w:val="en-US"/>
        </w:rPr>
        <w:t>hislain</w:t>
      </w:r>
      <w:proofErr w:type="spellEnd"/>
      <w:r w:rsidRPr="002D287E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Singuli</w:t>
      </w:r>
      <w:proofErr w:type="spellEnd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</w:t>
      </w:r>
      <w:proofErr w:type="spellStart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singulis</w:t>
      </w:r>
      <w:proofErr w:type="spellEnd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libris </w:t>
      </w:r>
      <w:proofErr w:type="spellStart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legentes</w:t>
      </w:r>
      <w:proofErr w:type="spellEnd"/>
      <w:r w:rsidRPr="002D287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2D287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Exégèse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 et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 xml:space="preserve">lectio divina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cloîtres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cisterciens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 ibériques, </w:t>
      </w:r>
      <w:proofErr w:type="spellStart"/>
      <w:r w:rsidRPr="002D287E">
        <w:rPr>
          <w:rFonts w:ascii="Times New Roman" w:hAnsi="Times New Roman" w:cs="Times New Roman"/>
          <w:smallCaps/>
          <w:sz w:val="24"/>
          <w:szCs w:val="24"/>
        </w:rPr>
        <w:t>XII</w:t>
      </w:r>
      <w:r w:rsidRPr="002D287E">
        <w:rPr>
          <w:rFonts w:ascii="Times New Roman" w:hAnsi="Times New Roman" w:cs="Times New Roman"/>
          <w:sz w:val="24"/>
          <w:szCs w:val="24"/>
        </w:rPr>
        <w:t>e-</w:t>
      </w:r>
      <w:r w:rsidRPr="002D287E">
        <w:rPr>
          <w:rFonts w:ascii="Times New Roman" w:hAnsi="Times New Roman" w:cs="Times New Roman"/>
          <w:smallCaps/>
          <w:sz w:val="24"/>
          <w:szCs w:val="24"/>
        </w:rPr>
        <w:t>XV</w:t>
      </w:r>
      <w:r w:rsidRPr="002D28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siècle</w:t>
      </w:r>
      <w:proofErr w:type="spellEnd"/>
      <w:r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”, </w:t>
      </w:r>
      <w:proofErr w:type="spellStart"/>
      <w:r w:rsidRPr="002D287E">
        <w:rPr>
          <w:rFonts w:ascii="Times New Roman" w:hAnsi="Times New Roman" w:cs="Times New Roman"/>
          <w:i/>
          <w:iCs/>
          <w:color w:val="1D191A"/>
          <w:sz w:val="24"/>
          <w:szCs w:val="24"/>
        </w:rPr>
        <w:t>Melánges</w:t>
      </w:r>
      <w:proofErr w:type="spellEnd"/>
      <w:r w:rsidRPr="002D287E">
        <w:rPr>
          <w:rFonts w:ascii="Times New Roman" w:hAnsi="Times New Roman" w:cs="Times New Roman"/>
          <w:i/>
          <w:iCs/>
          <w:color w:val="1D191A"/>
          <w:sz w:val="24"/>
          <w:szCs w:val="24"/>
        </w:rPr>
        <w:t xml:space="preserve"> de la Casa de Velázquez</w:t>
      </w:r>
      <w:r w:rsidRPr="002D287E">
        <w:rPr>
          <w:rFonts w:ascii="Times New Roman" w:hAnsi="Times New Roman" w:cs="Times New Roman"/>
          <w:color w:val="1D191A"/>
          <w:sz w:val="24"/>
          <w:szCs w:val="24"/>
        </w:rPr>
        <w:t>, 49</w:t>
      </w:r>
      <w:r w:rsidR="008A06A8" w:rsidRPr="002D287E">
        <w:rPr>
          <w:rFonts w:ascii="Times New Roman" w:hAnsi="Times New Roman" w:cs="Times New Roman"/>
          <w:color w:val="1D191A"/>
          <w:sz w:val="24"/>
          <w:szCs w:val="24"/>
        </w:rPr>
        <w:t>.</w:t>
      </w:r>
      <w:r w:rsidRPr="002D287E">
        <w:rPr>
          <w:rFonts w:ascii="Times New Roman" w:hAnsi="Times New Roman" w:cs="Times New Roman"/>
          <w:color w:val="1D191A"/>
          <w:sz w:val="24"/>
          <w:szCs w:val="24"/>
        </w:rPr>
        <w:t>1 (2019), pp.</w:t>
      </w:r>
      <w:r w:rsidR="00F537DA"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 </w:t>
      </w:r>
      <w:r w:rsidRPr="002D287E">
        <w:rPr>
          <w:rFonts w:ascii="Times New Roman" w:hAnsi="Times New Roman" w:cs="Times New Roman"/>
          <w:color w:val="1D191A"/>
          <w:sz w:val="24"/>
          <w:szCs w:val="24"/>
        </w:rPr>
        <w:t>85-106 (</w:t>
      </w:r>
      <w:hyperlink r:id="rId6" w:history="1">
        <w:r w:rsidRPr="002D287E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https://doi.org/10.4000/mcv.10298</w:t>
        </w:r>
      </w:hyperlink>
      <w:r w:rsidRPr="002D287E">
        <w:rPr>
          <w:rFonts w:ascii="Times New Roman" w:hAnsi="Times New Roman" w:cs="Times New Roman"/>
          <w:color w:val="1D191A"/>
          <w:sz w:val="24"/>
          <w:szCs w:val="24"/>
        </w:rPr>
        <w:t>)</w:t>
      </w:r>
      <w:r w:rsidR="00D733AC" w:rsidRPr="002D287E">
        <w:rPr>
          <w:rFonts w:ascii="Times New Roman" w:hAnsi="Times New Roman" w:cs="Times New Roman"/>
          <w:color w:val="1D191A"/>
          <w:sz w:val="24"/>
          <w:szCs w:val="24"/>
        </w:rPr>
        <w:t>.</w:t>
      </w:r>
    </w:p>
    <w:p w14:paraId="46ED7F1D" w14:textId="2BC84CD5" w:rsidR="0092718C" w:rsidRPr="002D287E" w:rsidRDefault="0092718C" w:rsidP="0092718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1D191A"/>
          <w:sz w:val="24"/>
          <w:szCs w:val="24"/>
        </w:rPr>
      </w:pPr>
      <w:r w:rsidRPr="002D287E">
        <w:rPr>
          <w:rFonts w:ascii="Times New Roman" w:hAnsi="Times New Roman" w:cs="Times New Roman"/>
          <w:color w:val="1D191A"/>
          <w:sz w:val="24"/>
          <w:szCs w:val="24"/>
        </w:rPr>
        <w:t>******</w:t>
      </w:r>
    </w:p>
    <w:p w14:paraId="098EAEE2" w14:textId="7ACFAF79" w:rsidR="009C2598" w:rsidRPr="002D287E" w:rsidRDefault="009C2598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Después de la primera cita, </w:t>
      </w:r>
      <w:r w:rsidR="00947BDE"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las siguientes referencias </w:t>
      </w:r>
      <w:r w:rsidR="004D7898"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se indicarán de modo abreviado: </w:t>
      </w:r>
      <w:r w:rsidR="0092718C" w:rsidRPr="002D287E">
        <w:rPr>
          <w:rFonts w:ascii="Times New Roman" w:hAnsi="Times New Roman" w:cs="Times New Roman"/>
          <w:color w:val="1D191A"/>
          <w:sz w:val="24"/>
          <w:szCs w:val="24"/>
        </w:rPr>
        <w:t>Primer a</w:t>
      </w:r>
      <w:r w:rsidR="005356C4" w:rsidRPr="002D287E">
        <w:rPr>
          <w:rFonts w:ascii="Times New Roman" w:hAnsi="Times New Roman" w:cs="Times New Roman"/>
          <w:color w:val="1D191A"/>
          <w:sz w:val="24"/>
          <w:szCs w:val="24"/>
        </w:rPr>
        <w:t>pellido del autor (en versalita), Primeras palabras del título</w:t>
      </w:r>
      <w:r w:rsidR="00930EAE"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 (en cursiva o entre comillas, según </w:t>
      </w:r>
      <w:r w:rsidR="00991974" w:rsidRPr="002D287E">
        <w:rPr>
          <w:rFonts w:ascii="Times New Roman" w:hAnsi="Times New Roman" w:cs="Times New Roman"/>
          <w:color w:val="1D191A"/>
          <w:sz w:val="24"/>
          <w:szCs w:val="24"/>
        </w:rPr>
        <w:t>corresponda)</w:t>
      </w:r>
      <w:r w:rsidR="00A23EEB" w:rsidRPr="002D287E">
        <w:rPr>
          <w:rFonts w:ascii="Times New Roman" w:hAnsi="Times New Roman" w:cs="Times New Roman"/>
          <w:color w:val="1D191A"/>
          <w:sz w:val="24"/>
          <w:szCs w:val="24"/>
        </w:rPr>
        <w:t xml:space="preserve"> seguidas de tres puntos suspensivos, </w:t>
      </w:r>
      <w:r w:rsidR="00434B1A" w:rsidRPr="002D287E">
        <w:rPr>
          <w:rFonts w:ascii="Times New Roman" w:hAnsi="Times New Roman" w:cs="Times New Roman"/>
          <w:sz w:val="24"/>
          <w:szCs w:val="24"/>
        </w:rPr>
        <w:t xml:space="preserve">páginas (precedido de </w:t>
      </w:r>
      <w:r w:rsidR="00870D81" w:rsidRPr="002D287E">
        <w:rPr>
          <w:rFonts w:ascii="Times New Roman" w:hAnsi="Times New Roman" w:cs="Times New Roman"/>
          <w:sz w:val="24"/>
          <w:szCs w:val="24"/>
        </w:rPr>
        <w:t xml:space="preserve">p. o </w:t>
      </w:r>
      <w:r w:rsidR="00434B1A" w:rsidRPr="002D287E">
        <w:rPr>
          <w:rFonts w:ascii="Times New Roman" w:hAnsi="Times New Roman" w:cs="Times New Roman"/>
          <w:sz w:val="24"/>
          <w:szCs w:val="24"/>
        </w:rPr>
        <w:t>pp.):</w:t>
      </w:r>
    </w:p>
    <w:p w14:paraId="3871A8D8" w14:textId="230DA943" w:rsidR="00434B1A" w:rsidRPr="002D287E" w:rsidRDefault="00434B1A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>Reglero</w:t>
      </w:r>
      <w:r w:rsidRPr="002D287E">
        <w:rPr>
          <w:rFonts w:ascii="Times New Roman" w:hAnsi="Times New Roman" w:cs="Times New Roman"/>
          <w:sz w:val="24"/>
          <w:szCs w:val="24"/>
        </w:rPr>
        <w:t xml:space="preserve">,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>Monasterios y monacato</w:t>
      </w:r>
      <w:r w:rsidRPr="002D287E">
        <w:rPr>
          <w:rFonts w:ascii="Times New Roman" w:hAnsi="Times New Roman" w:cs="Times New Roman"/>
          <w:sz w:val="24"/>
          <w:szCs w:val="24"/>
        </w:rPr>
        <w:t xml:space="preserve">…, p. </w:t>
      </w:r>
      <w:r w:rsidR="00CE1A95" w:rsidRPr="002D287E">
        <w:rPr>
          <w:rFonts w:ascii="Times New Roman" w:hAnsi="Times New Roman" w:cs="Times New Roman"/>
          <w:sz w:val="24"/>
          <w:szCs w:val="24"/>
        </w:rPr>
        <w:t>325.</w:t>
      </w:r>
    </w:p>
    <w:p w14:paraId="2C9E12DA" w14:textId="5E233C37" w:rsidR="00CE1A95" w:rsidRPr="002D287E" w:rsidRDefault="00CE1A95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mallCaps/>
          <w:sz w:val="24"/>
          <w:szCs w:val="24"/>
        </w:rPr>
        <w:t>Carrero</w:t>
      </w:r>
      <w:r w:rsidRPr="002D287E">
        <w:rPr>
          <w:rFonts w:ascii="Times New Roman" w:hAnsi="Times New Roman" w:cs="Times New Roman"/>
          <w:sz w:val="24"/>
          <w:szCs w:val="24"/>
        </w:rPr>
        <w:t>, “Constructos historiográficos…”, p.</w:t>
      </w:r>
      <w:r w:rsidR="00BB5635" w:rsidRPr="002D287E">
        <w:rPr>
          <w:rFonts w:ascii="Times New Roman" w:hAnsi="Times New Roman" w:cs="Times New Roman"/>
          <w:sz w:val="24"/>
          <w:szCs w:val="24"/>
        </w:rPr>
        <w:t xml:space="preserve"> 540.</w:t>
      </w:r>
    </w:p>
    <w:p w14:paraId="3BB21E4F" w14:textId="3295659A" w:rsidR="008D272F" w:rsidRDefault="00920DDC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lastRenderedPageBreak/>
        <w:t xml:space="preserve">Se podrá emplear la palabra latina </w:t>
      </w:r>
      <w:r w:rsidRPr="002D287E">
        <w:rPr>
          <w:rFonts w:ascii="Times New Roman" w:hAnsi="Times New Roman" w:cs="Times New Roman"/>
          <w:i/>
          <w:iCs/>
          <w:sz w:val="24"/>
          <w:szCs w:val="24"/>
        </w:rPr>
        <w:t>Ibidem</w:t>
      </w:r>
      <w:r w:rsidRPr="002D287E">
        <w:rPr>
          <w:rFonts w:ascii="Times New Roman" w:hAnsi="Times New Roman" w:cs="Times New Roman"/>
          <w:sz w:val="24"/>
          <w:szCs w:val="24"/>
        </w:rPr>
        <w:t xml:space="preserve"> para </w:t>
      </w:r>
      <w:r w:rsidR="001633E0" w:rsidRPr="002D287E">
        <w:rPr>
          <w:rFonts w:ascii="Times New Roman" w:hAnsi="Times New Roman" w:cs="Times New Roman"/>
          <w:sz w:val="24"/>
          <w:szCs w:val="24"/>
        </w:rPr>
        <w:t xml:space="preserve">referirse a la obra citada en la nota inmediatamente anterior. También </w:t>
      </w:r>
      <w:proofErr w:type="spellStart"/>
      <w:r w:rsidR="00545B10" w:rsidRPr="002D287E">
        <w:rPr>
          <w:rFonts w:ascii="Times New Roman" w:hAnsi="Times New Roman" w:cs="Times New Roman"/>
          <w:i/>
          <w:iCs/>
          <w:sz w:val="24"/>
          <w:szCs w:val="24"/>
        </w:rPr>
        <w:t>Idem</w:t>
      </w:r>
      <w:proofErr w:type="spellEnd"/>
      <w:r w:rsidR="00545B10" w:rsidRPr="002D287E">
        <w:rPr>
          <w:rFonts w:ascii="Times New Roman" w:hAnsi="Times New Roman" w:cs="Times New Roman"/>
          <w:sz w:val="24"/>
          <w:szCs w:val="24"/>
        </w:rPr>
        <w:t xml:space="preserve"> </w:t>
      </w:r>
      <w:r w:rsidR="000D08C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D08C7">
        <w:rPr>
          <w:rFonts w:ascii="Times New Roman" w:hAnsi="Times New Roman" w:cs="Times New Roman"/>
          <w:i/>
          <w:iCs/>
          <w:sz w:val="24"/>
          <w:szCs w:val="24"/>
        </w:rPr>
        <w:t>Eadem</w:t>
      </w:r>
      <w:proofErr w:type="spellEnd"/>
      <w:r w:rsidR="000D08C7">
        <w:rPr>
          <w:rFonts w:ascii="Times New Roman" w:hAnsi="Times New Roman" w:cs="Times New Roman"/>
          <w:sz w:val="24"/>
          <w:szCs w:val="24"/>
        </w:rPr>
        <w:t>, seg</w:t>
      </w:r>
      <w:r w:rsidR="006D1DA4">
        <w:rPr>
          <w:rFonts w:ascii="Times New Roman" w:hAnsi="Times New Roman" w:cs="Times New Roman"/>
          <w:sz w:val="24"/>
          <w:szCs w:val="24"/>
        </w:rPr>
        <w:t>ún corresponda,</w:t>
      </w:r>
      <w:r w:rsidR="00545B10" w:rsidRPr="002D287E">
        <w:rPr>
          <w:rFonts w:ascii="Times New Roman" w:hAnsi="Times New Roman" w:cs="Times New Roman"/>
          <w:sz w:val="24"/>
          <w:szCs w:val="24"/>
        </w:rPr>
        <w:t xml:space="preserve"> cuando en una misma nota se citan seguidas </w:t>
      </w:r>
      <w:r w:rsidR="002E0E39" w:rsidRPr="002D287E">
        <w:rPr>
          <w:rFonts w:ascii="Times New Roman" w:hAnsi="Times New Roman" w:cs="Times New Roman"/>
          <w:sz w:val="24"/>
          <w:szCs w:val="24"/>
        </w:rPr>
        <w:t>más de una obra de un mismo autor</w:t>
      </w:r>
      <w:r w:rsidR="006D1DA4">
        <w:rPr>
          <w:rFonts w:ascii="Times New Roman" w:hAnsi="Times New Roman" w:cs="Times New Roman"/>
          <w:sz w:val="24"/>
          <w:szCs w:val="24"/>
        </w:rPr>
        <w:t xml:space="preserve"> o autora</w:t>
      </w:r>
      <w:r w:rsidR="002E0E39" w:rsidRPr="002D287E">
        <w:rPr>
          <w:rFonts w:ascii="Times New Roman" w:hAnsi="Times New Roman" w:cs="Times New Roman"/>
          <w:sz w:val="24"/>
          <w:szCs w:val="24"/>
        </w:rPr>
        <w:t>. Todas ellas irán siempre en cursiva.</w:t>
      </w:r>
    </w:p>
    <w:p w14:paraId="0080D3E1" w14:textId="77777777" w:rsidR="00753A40" w:rsidRPr="002D287E" w:rsidRDefault="00753A40" w:rsidP="00F136E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3534407E" w14:textId="31B91EB5" w:rsidR="00A363BB" w:rsidRPr="002D287E" w:rsidRDefault="00A363BB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>Los artículos</w:t>
      </w:r>
      <w:r w:rsidR="001C41A1" w:rsidRPr="002D287E">
        <w:rPr>
          <w:rFonts w:ascii="Times New Roman" w:hAnsi="Times New Roman" w:cs="Times New Roman"/>
          <w:sz w:val="24"/>
          <w:szCs w:val="24"/>
        </w:rPr>
        <w:t xml:space="preserve"> se enviarán</w:t>
      </w:r>
      <w:r w:rsidRPr="002D287E">
        <w:rPr>
          <w:rFonts w:ascii="Times New Roman" w:hAnsi="Times New Roman" w:cs="Times New Roman"/>
          <w:sz w:val="24"/>
          <w:szCs w:val="24"/>
        </w:rPr>
        <w:t xml:space="preserve"> acompañados de:</w:t>
      </w:r>
    </w:p>
    <w:p w14:paraId="309ADEEB" w14:textId="77777777" w:rsidR="00A363BB" w:rsidRPr="002D287E" w:rsidRDefault="00A363BB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>-  Un folio en el que conste el título del artículo en español e inglés, los datos personales del autor o autores (nombre y apellidos, dirección, universidad o institución a la que pertenecen, correo electrónico y, si lo tiene, identificador ORCID), un resumen del contenido del trabajo en español y otro en inglés, y entre cinco u siete palabras claves en español e inglés.</w:t>
      </w:r>
    </w:p>
    <w:p w14:paraId="4066993D" w14:textId="77777777" w:rsidR="00A363BB" w:rsidRPr="002D287E" w:rsidRDefault="00A363BB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- Un máximo de 10 ilustraciones, de resolución óptima (mínimo de 300 </w:t>
      </w:r>
      <w:proofErr w:type="spellStart"/>
      <w:r w:rsidRPr="002D287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D287E">
        <w:rPr>
          <w:rFonts w:ascii="Times New Roman" w:hAnsi="Times New Roman" w:cs="Times New Roman"/>
          <w:sz w:val="24"/>
          <w:szCs w:val="24"/>
        </w:rPr>
        <w:t>), preferiblemente en formato JPG, que se denominarán Fig. 1, Fig. 2, etc. Su posición se indicará en el texto siguiendo el siguiente formato: (fig. 1). Salvo casos excepcionales, se publicarán en blanco y negro.</w:t>
      </w:r>
    </w:p>
    <w:p w14:paraId="3B119805" w14:textId="77777777" w:rsidR="00A363BB" w:rsidRPr="002D287E" w:rsidRDefault="00A363BB" w:rsidP="00F136E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87E">
        <w:rPr>
          <w:rFonts w:ascii="Times New Roman" w:hAnsi="Times New Roman" w:cs="Times New Roman"/>
          <w:sz w:val="24"/>
          <w:szCs w:val="24"/>
        </w:rPr>
        <w:t>- Un folio en el que conste el índice de ilustraciones con su respectivo nombre y texto del pie de foto lo más completo posible, incluyendo la aclaración de su autoría y copyright entre paréntesis.</w:t>
      </w:r>
    </w:p>
    <w:p w14:paraId="61E6814B" w14:textId="2CDC1728" w:rsidR="002F2C87" w:rsidRPr="002D287E" w:rsidRDefault="002F2C87" w:rsidP="00F136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</w:pPr>
      <w:r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Todos aquellos artículos que no cumplan con las normas de presentación establecidas serán </w:t>
      </w:r>
      <w:r w:rsidR="00145408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devueltos al autor. Una vez admitidos, se comunicar</w:t>
      </w:r>
      <w:r w:rsidR="007259A8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á a los autores la fecha de recepción, el plazo aproximado para su evaluación, </w:t>
      </w:r>
      <w:r w:rsidR="00D83F16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su resultado</w:t>
      </w:r>
      <w:r w:rsidR="007259A8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 </w:t>
      </w:r>
      <w:r w:rsidR="00C30FBE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y</w:t>
      </w:r>
      <w:r w:rsidR="00807995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,</w:t>
      </w:r>
      <w:r w:rsidR="00C30FBE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 si es necesario</w:t>
      </w:r>
      <w:r w:rsidR="00807995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, las </w:t>
      </w:r>
      <w:r w:rsidR="005868D3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correcciones</w:t>
      </w:r>
      <w:r w:rsidR="00807995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 que son pertinentes </w:t>
      </w:r>
      <w:r w:rsidR="005868D3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solventar, </w:t>
      </w:r>
      <w:r w:rsidR="00120057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así como la fecha de pub</w:t>
      </w:r>
      <w:r w:rsidR="00ED7B69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l</w:t>
      </w:r>
      <w:r w:rsidR="00120057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icación. </w:t>
      </w:r>
      <w:r w:rsidR="005046C6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Se enviarán pruebas de imprenta a los autores para su corrección</w:t>
      </w:r>
      <w:r w:rsidR="006E5ADC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. </w:t>
      </w:r>
      <w:r w:rsidR="00D83F16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Una vez publicado</w:t>
      </w:r>
      <w:r w:rsidR="002321DE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, el autor o autores recibirán un ejemplar de la revista y </w:t>
      </w:r>
      <w:r w:rsidR="00B96591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una </w:t>
      </w:r>
      <w:r w:rsidR="002321DE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 xml:space="preserve">separata en formato </w:t>
      </w:r>
      <w:r w:rsidR="00C649C2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PDF</w:t>
      </w:r>
      <w:r w:rsidR="00B96591" w:rsidRPr="002D287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val="es-ES_tradnl" w:eastAsia="es-ES_tradnl"/>
        </w:rPr>
        <w:t>.</w:t>
      </w:r>
    </w:p>
    <w:p w14:paraId="42DEC57E" w14:textId="5E17A4E3" w:rsidR="00FB7F2C" w:rsidRPr="002D287E" w:rsidRDefault="00ED6568" w:rsidP="00F136E8">
      <w:pPr>
        <w:pStyle w:val="NormalWeb"/>
        <w:jc w:val="both"/>
        <w:rPr>
          <w:rStyle w:val="Textoennegrita"/>
          <w:b w:val="0"/>
          <w:bCs w:val="0"/>
        </w:rPr>
      </w:pPr>
      <w:r w:rsidRPr="002D287E">
        <w:rPr>
          <w:rStyle w:val="Textoennegrita"/>
        </w:rPr>
        <w:t>Reseñas</w:t>
      </w:r>
    </w:p>
    <w:p w14:paraId="41764040" w14:textId="6CBBB35B" w:rsidR="00AB776D" w:rsidRPr="002D287E" w:rsidRDefault="00AB776D" w:rsidP="00000546">
      <w:pPr>
        <w:pStyle w:val="NormalWeb"/>
        <w:ind w:left="708" w:hanging="708"/>
        <w:jc w:val="both"/>
      </w:pPr>
      <w:r w:rsidRPr="002D287E">
        <w:t>Se pueden enviar reseñas de libros</w:t>
      </w:r>
      <w:r w:rsidR="00745280" w:rsidRPr="002D287E">
        <w:t xml:space="preserve">, </w:t>
      </w:r>
      <w:r w:rsidR="00971E4B" w:rsidRPr="002D287E">
        <w:t xml:space="preserve">de un máximo de </w:t>
      </w:r>
      <w:r w:rsidR="007E7514" w:rsidRPr="002D287E">
        <w:t>5</w:t>
      </w:r>
      <w:r w:rsidR="00971E4B" w:rsidRPr="002D287E">
        <w:t xml:space="preserve"> páginas, </w:t>
      </w:r>
      <w:r w:rsidR="00745280" w:rsidRPr="002D287E">
        <w:t>que serán revisad</w:t>
      </w:r>
      <w:r w:rsidR="00971E4B" w:rsidRPr="002D287E">
        <w:t>a</w:t>
      </w:r>
      <w:r w:rsidR="00745280" w:rsidRPr="002D287E">
        <w:t>s por el Consejo de redacción. Asimismo, si</w:t>
      </w:r>
      <w:r w:rsidR="00971E4B" w:rsidRPr="002D287E">
        <w:t xml:space="preserve"> alguien lo desea, se puede solicitar reseñas</w:t>
      </w:r>
      <w:r w:rsidR="00733EF2" w:rsidRPr="002D287E">
        <w:t xml:space="preserve">, </w:t>
      </w:r>
      <w:r w:rsidR="00D71DAB" w:rsidRPr="002D287E">
        <w:t>para lo cual deberá enviar un ejemplar al redactor de la revista.</w:t>
      </w:r>
    </w:p>
    <w:p w14:paraId="1F442B79" w14:textId="77777777" w:rsidR="002D287E" w:rsidRPr="002D287E" w:rsidRDefault="002D287E" w:rsidP="00F136E8">
      <w:pPr>
        <w:pStyle w:val="NormalWeb"/>
        <w:jc w:val="both"/>
      </w:pPr>
    </w:p>
    <w:p w14:paraId="41B4FB4F" w14:textId="7E7D7EEF" w:rsidR="002D287E" w:rsidRPr="002D287E" w:rsidRDefault="002D287E" w:rsidP="002D287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D287E">
        <w:rPr>
          <w:rFonts w:ascii="Times New Roman" w:hAnsi="Times New Roman" w:cs="Times New Roman"/>
          <w:sz w:val="24"/>
          <w:szCs w:val="24"/>
        </w:rPr>
        <w:t xml:space="preserve">Los artículos y reseñas enviados para su publicación deben ser originales e inéditos y serán remitidos a la Redacción de la revista </w:t>
      </w:r>
      <w:r w:rsidRPr="002D287E">
        <w:rPr>
          <w:rFonts w:ascii="Times New Roman" w:hAnsi="Times New Roman" w:cs="Times New Roman"/>
          <w:sz w:val="24"/>
          <w:szCs w:val="24"/>
          <w:lang w:val="pt-PT"/>
        </w:rPr>
        <w:t>por correo electrónico</w:t>
      </w:r>
      <w:r w:rsidR="00EF4067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14:paraId="16CF80BD" w14:textId="77777777" w:rsidR="002D287E" w:rsidRPr="002D287E" w:rsidRDefault="002D287E" w:rsidP="002D287E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2D287E">
        <w:rPr>
          <w:rFonts w:ascii="Times New Roman" w:hAnsi="Times New Roman" w:cs="Times New Roman"/>
          <w:sz w:val="24"/>
          <w:szCs w:val="24"/>
          <w:lang w:val="pt-PT"/>
        </w:rPr>
        <w:t>redaccion@cistercium.es</w:t>
      </w:r>
    </w:p>
    <w:p w14:paraId="7E955398" w14:textId="77777777" w:rsidR="002D287E" w:rsidRPr="002D287E" w:rsidRDefault="002D287E" w:rsidP="00F136E8">
      <w:pPr>
        <w:pStyle w:val="NormalWeb"/>
        <w:jc w:val="both"/>
      </w:pPr>
    </w:p>
    <w:sectPr w:rsidR="002D287E" w:rsidRPr="002D2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2B"/>
    <w:multiLevelType w:val="multilevel"/>
    <w:tmpl w:val="7210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CE1056"/>
    <w:multiLevelType w:val="multilevel"/>
    <w:tmpl w:val="ADE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6136B"/>
    <w:multiLevelType w:val="hybridMultilevel"/>
    <w:tmpl w:val="35CC24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375D4"/>
    <w:multiLevelType w:val="multilevel"/>
    <w:tmpl w:val="357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7D79CA"/>
    <w:multiLevelType w:val="multilevel"/>
    <w:tmpl w:val="FA90F1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808460D"/>
    <w:multiLevelType w:val="multilevel"/>
    <w:tmpl w:val="460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7731706">
    <w:abstractNumId w:val="4"/>
  </w:num>
  <w:num w:numId="2" w16cid:durableId="759445175">
    <w:abstractNumId w:val="5"/>
  </w:num>
  <w:num w:numId="3" w16cid:durableId="1951858760">
    <w:abstractNumId w:val="0"/>
  </w:num>
  <w:num w:numId="4" w16cid:durableId="1870874124">
    <w:abstractNumId w:val="3"/>
  </w:num>
  <w:num w:numId="5" w16cid:durableId="1768383815">
    <w:abstractNumId w:val="1"/>
  </w:num>
  <w:num w:numId="6" w16cid:durableId="1759672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82"/>
    <w:rsid w:val="00000546"/>
    <w:rsid w:val="00004E36"/>
    <w:rsid w:val="000106CD"/>
    <w:rsid w:val="000156A4"/>
    <w:rsid w:val="00031A5E"/>
    <w:rsid w:val="00032896"/>
    <w:rsid w:val="00063054"/>
    <w:rsid w:val="00064CE8"/>
    <w:rsid w:val="000804AF"/>
    <w:rsid w:val="00084FD1"/>
    <w:rsid w:val="00085F2E"/>
    <w:rsid w:val="000A0116"/>
    <w:rsid w:val="000A5F84"/>
    <w:rsid w:val="000B1365"/>
    <w:rsid w:val="000B6241"/>
    <w:rsid w:val="000B6AB9"/>
    <w:rsid w:val="000C1974"/>
    <w:rsid w:val="000C4609"/>
    <w:rsid w:val="000C7628"/>
    <w:rsid w:val="000D08C7"/>
    <w:rsid w:val="000E2A78"/>
    <w:rsid w:val="000F2E4B"/>
    <w:rsid w:val="000F5B7B"/>
    <w:rsid w:val="000F7965"/>
    <w:rsid w:val="00100560"/>
    <w:rsid w:val="00120057"/>
    <w:rsid w:val="00135B96"/>
    <w:rsid w:val="0013769A"/>
    <w:rsid w:val="00145408"/>
    <w:rsid w:val="00151943"/>
    <w:rsid w:val="00154782"/>
    <w:rsid w:val="00157DAF"/>
    <w:rsid w:val="001633E0"/>
    <w:rsid w:val="00172827"/>
    <w:rsid w:val="00180885"/>
    <w:rsid w:val="00181B33"/>
    <w:rsid w:val="0019708D"/>
    <w:rsid w:val="001A1F2E"/>
    <w:rsid w:val="001C41A1"/>
    <w:rsid w:val="001C57F2"/>
    <w:rsid w:val="001D192A"/>
    <w:rsid w:val="001F301F"/>
    <w:rsid w:val="0020162A"/>
    <w:rsid w:val="002321DE"/>
    <w:rsid w:val="00233B72"/>
    <w:rsid w:val="002440BD"/>
    <w:rsid w:val="002650E0"/>
    <w:rsid w:val="00276C8E"/>
    <w:rsid w:val="00297782"/>
    <w:rsid w:val="002D287E"/>
    <w:rsid w:val="002D71C8"/>
    <w:rsid w:val="002E00D1"/>
    <w:rsid w:val="002E0E39"/>
    <w:rsid w:val="002E246B"/>
    <w:rsid w:val="002E5166"/>
    <w:rsid w:val="002F1A6A"/>
    <w:rsid w:val="002F2C87"/>
    <w:rsid w:val="00304C07"/>
    <w:rsid w:val="00304EF7"/>
    <w:rsid w:val="00305B2F"/>
    <w:rsid w:val="003151E0"/>
    <w:rsid w:val="00317E01"/>
    <w:rsid w:val="003223B4"/>
    <w:rsid w:val="00326223"/>
    <w:rsid w:val="00333FB5"/>
    <w:rsid w:val="00341CFD"/>
    <w:rsid w:val="00363980"/>
    <w:rsid w:val="00365844"/>
    <w:rsid w:val="00382D9F"/>
    <w:rsid w:val="003846FE"/>
    <w:rsid w:val="00387140"/>
    <w:rsid w:val="00394E89"/>
    <w:rsid w:val="003960D5"/>
    <w:rsid w:val="003978DC"/>
    <w:rsid w:val="003B38CF"/>
    <w:rsid w:val="003C1B66"/>
    <w:rsid w:val="003C622F"/>
    <w:rsid w:val="003D2E87"/>
    <w:rsid w:val="003D36CB"/>
    <w:rsid w:val="003E52B7"/>
    <w:rsid w:val="003F2CB6"/>
    <w:rsid w:val="003F4AC1"/>
    <w:rsid w:val="00401843"/>
    <w:rsid w:val="00403392"/>
    <w:rsid w:val="00407352"/>
    <w:rsid w:val="004076A4"/>
    <w:rsid w:val="00413F0D"/>
    <w:rsid w:val="00416BF9"/>
    <w:rsid w:val="00422E13"/>
    <w:rsid w:val="00423202"/>
    <w:rsid w:val="00424C8A"/>
    <w:rsid w:val="004261F0"/>
    <w:rsid w:val="004337C0"/>
    <w:rsid w:val="00434B1A"/>
    <w:rsid w:val="00434BB4"/>
    <w:rsid w:val="00436CF8"/>
    <w:rsid w:val="00452AF7"/>
    <w:rsid w:val="00467172"/>
    <w:rsid w:val="00492713"/>
    <w:rsid w:val="00492C74"/>
    <w:rsid w:val="00496D14"/>
    <w:rsid w:val="004A3F69"/>
    <w:rsid w:val="004A6E87"/>
    <w:rsid w:val="004B115E"/>
    <w:rsid w:val="004B3D0F"/>
    <w:rsid w:val="004B6BB0"/>
    <w:rsid w:val="004C232E"/>
    <w:rsid w:val="004C4032"/>
    <w:rsid w:val="004C55A1"/>
    <w:rsid w:val="004D0CED"/>
    <w:rsid w:val="004D74A3"/>
    <w:rsid w:val="004D7898"/>
    <w:rsid w:val="004E65B6"/>
    <w:rsid w:val="004F25AF"/>
    <w:rsid w:val="005046C6"/>
    <w:rsid w:val="00515609"/>
    <w:rsid w:val="0052013D"/>
    <w:rsid w:val="005207E8"/>
    <w:rsid w:val="00525861"/>
    <w:rsid w:val="00532D89"/>
    <w:rsid w:val="00533609"/>
    <w:rsid w:val="005356C4"/>
    <w:rsid w:val="00544E94"/>
    <w:rsid w:val="00545B10"/>
    <w:rsid w:val="00551881"/>
    <w:rsid w:val="00557D81"/>
    <w:rsid w:val="005706E6"/>
    <w:rsid w:val="0057193F"/>
    <w:rsid w:val="00576BF5"/>
    <w:rsid w:val="005868D3"/>
    <w:rsid w:val="005A1E2C"/>
    <w:rsid w:val="005B1C23"/>
    <w:rsid w:val="005C4254"/>
    <w:rsid w:val="005E3C07"/>
    <w:rsid w:val="005F11C7"/>
    <w:rsid w:val="005F6EBA"/>
    <w:rsid w:val="00603FA2"/>
    <w:rsid w:val="00623063"/>
    <w:rsid w:val="00643044"/>
    <w:rsid w:val="00643D53"/>
    <w:rsid w:val="00646099"/>
    <w:rsid w:val="0065231C"/>
    <w:rsid w:val="00652356"/>
    <w:rsid w:val="006578BD"/>
    <w:rsid w:val="006614AF"/>
    <w:rsid w:val="006833D4"/>
    <w:rsid w:val="00687257"/>
    <w:rsid w:val="00691AC4"/>
    <w:rsid w:val="006A705F"/>
    <w:rsid w:val="006C1C00"/>
    <w:rsid w:val="006C7333"/>
    <w:rsid w:val="006D1225"/>
    <w:rsid w:val="006D1DA4"/>
    <w:rsid w:val="006D32AF"/>
    <w:rsid w:val="006D41B0"/>
    <w:rsid w:val="006D46F3"/>
    <w:rsid w:val="006D4F27"/>
    <w:rsid w:val="006D55C2"/>
    <w:rsid w:val="006D6DF6"/>
    <w:rsid w:val="006E1492"/>
    <w:rsid w:val="006E338C"/>
    <w:rsid w:val="006E5ADC"/>
    <w:rsid w:val="006F5A95"/>
    <w:rsid w:val="006F65DC"/>
    <w:rsid w:val="00700B81"/>
    <w:rsid w:val="007259A8"/>
    <w:rsid w:val="00731AD4"/>
    <w:rsid w:val="00733EF2"/>
    <w:rsid w:val="0073686B"/>
    <w:rsid w:val="00745280"/>
    <w:rsid w:val="007461DF"/>
    <w:rsid w:val="00753A40"/>
    <w:rsid w:val="00776863"/>
    <w:rsid w:val="0078041F"/>
    <w:rsid w:val="007807FF"/>
    <w:rsid w:val="00784461"/>
    <w:rsid w:val="007947BA"/>
    <w:rsid w:val="007A12FC"/>
    <w:rsid w:val="007A3710"/>
    <w:rsid w:val="007C15DB"/>
    <w:rsid w:val="007D7059"/>
    <w:rsid w:val="007E6E16"/>
    <w:rsid w:val="007E7514"/>
    <w:rsid w:val="007F0ECC"/>
    <w:rsid w:val="007F3737"/>
    <w:rsid w:val="007F3D01"/>
    <w:rsid w:val="007F526C"/>
    <w:rsid w:val="00807995"/>
    <w:rsid w:val="00810CD4"/>
    <w:rsid w:val="00811398"/>
    <w:rsid w:val="008549C5"/>
    <w:rsid w:val="00870D81"/>
    <w:rsid w:val="008721C9"/>
    <w:rsid w:val="008A06A8"/>
    <w:rsid w:val="008A1F05"/>
    <w:rsid w:val="008A715E"/>
    <w:rsid w:val="008B1919"/>
    <w:rsid w:val="008B5521"/>
    <w:rsid w:val="008D272F"/>
    <w:rsid w:val="009003F8"/>
    <w:rsid w:val="00912226"/>
    <w:rsid w:val="00912C2D"/>
    <w:rsid w:val="00920DDC"/>
    <w:rsid w:val="0092718C"/>
    <w:rsid w:val="00930EAE"/>
    <w:rsid w:val="00932396"/>
    <w:rsid w:val="0093399D"/>
    <w:rsid w:val="00934E9F"/>
    <w:rsid w:val="00947BDE"/>
    <w:rsid w:val="00957969"/>
    <w:rsid w:val="00964E8C"/>
    <w:rsid w:val="00971E4B"/>
    <w:rsid w:val="00990994"/>
    <w:rsid w:val="00991974"/>
    <w:rsid w:val="0099443D"/>
    <w:rsid w:val="009A5E8E"/>
    <w:rsid w:val="009B0A58"/>
    <w:rsid w:val="009B1258"/>
    <w:rsid w:val="009C2598"/>
    <w:rsid w:val="009D3649"/>
    <w:rsid w:val="009F0A04"/>
    <w:rsid w:val="00A06259"/>
    <w:rsid w:val="00A14A08"/>
    <w:rsid w:val="00A14EFE"/>
    <w:rsid w:val="00A1768B"/>
    <w:rsid w:val="00A23EEB"/>
    <w:rsid w:val="00A26FE6"/>
    <w:rsid w:val="00A363BB"/>
    <w:rsid w:val="00AA0DF4"/>
    <w:rsid w:val="00AB3A92"/>
    <w:rsid w:val="00AB776D"/>
    <w:rsid w:val="00AD09DC"/>
    <w:rsid w:val="00AD0ABF"/>
    <w:rsid w:val="00AF44CA"/>
    <w:rsid w:val="00AF5EDF"/>
    <w:rsid w:val="00B00B26"/>
    <w:rsid w:val="00B039DD"/>
    <w:rsid w:val="00B14ABF"/>
    <w:rsid w:val="00B227BB"/>
    <w:rsid w:val="00B33BFC"/>
    <w:rsid w:val="00B3719B"/>
    <w:rsid w:val="00B40E2B"/>
    <w:rsid w:val="00B414E0"/>
    <w:rsid w:val="00B46DD3"/>
    <w:rsid w:val="00B61F75"/>
    <w:rsid w:val="00B63890"/>
    <w:rsid w:val="00B67250"/>
    <w:rsid w:val="00B67E4C"/>
    <w:rsid w:val="00B96591"/>
    <w:rsid w:val="00BB3A1B"/>
    <w:rsid w:val="00BB5635"/>
    <w:rsid w:val="00BE12AE"/>
    <w:rsid w:val="00BE5848"/>
    <w:rsid w:val="00BE5CE6"/>
    <w:rsid w:val="00C06248"/>
    <w:rsid w:val="00C30FBE"/>
    <w:rsid w:val="00C33FEA"/>
    <w:rsid w:val="00C41E45"/>
    <w:rsid w:val="00C42E16"/>
    <w:rsid w:val="00C458E5"/>
    <w:rsid w:val="00C46809"/>
    <w:rsid w:val="00C51A1A"/>
    <w:rsid w:val="00C61BF1"/>
    <w:rsid w:val="00C649C2"/>
    <w:rsid w:val="00C72B94"/>
    <w:rsid w:val="00C8335F"/>
    <w:rsid w:val="00C8560F"/>
    <w:rsid w:val="00C918BB"/>
    <w:rsid w:val="00CB2939"/>
    <w:rsid w:val="00CC59C3"/>
    <w:rsid w:val="00CD67C3"/>
    <w:rsid w:val="00CE1A95"/>
    <w:rsid w:val="00CF4638"/>
    <w:rsid w:val="00D0176B"/>
    <w:rsid w:val="00D06F08"/>
    <w:rsid w:val="00D07E5C"/>
    <w:rsid w:val="00D40224"/>
    <w:rsid w:val="00D522B7"/>
    <w:rsid w:val="00D559C9"/>
    <w:rsid w:val="00D6412A"/>
    <w:rsid w:val="00D713DF"/>
    <w:rsid w:val="00D71DAB"/>
    <w:rsid w:val="00D733AC"/>
    <w:rsid w:val="00D77464"/>
    <w:rsid w:val="00D83F16"/>
    <w:rsid w:val="00D86A73"/>
    <w:rsid w:val="00D9691A"/>
    <w:rsid w:val="00DA16F3"/>
    <w:rsid w:val="00DC3600"/>
    <w:rsid w:val="00E01961"/>
    <w:rsid w:val="00E551B5"/>
    <w:rsid w:val="00E6093D"/>
    <w:rsid w:val="00E7097D"/>
    <w:rsid w:val="00E711F6"/>
    <w:rsid w:val="00E8491C"/>
    <w:rsid w:val="00EA17A1"/>
    <w:rsid w:val="00EA37BC"/>
    <w:rsid w:val="00EA5984"/>
    <w:rsid w:val="00EA7CE5"/>
    <w:rsid w:val="00EB5A01"/>
    <w:rsid w:val="00EC49A9"/>
    <w:rsid w:val="00EC63D1"/>
    <w:rsid w:val="00ED4587"/>
    <w:rsid w:val="00ED6568"/>
    <w:rsid w:val="00ED7B69"/>
    <w:rsid w:val="00EE3F1E"/>
    <w:rsid w:val="00EF4067"/>
    <w:rsid w:val="00EF6A6E"/>
    <w:rsid w:val="00EF6BEB"/>
    <w:rsid w:val="00F022E4"/>
    <w:rsid w:val="00F0688D"/>
    <w:rsid w:val="00F07C6D"/>
    <w:rsid w:val="00F1114C"/>
    <w:rsid w:val="00F136E8"/>
    <w:rsid w:val="00F15EC0"/>
    <w:rsid w:val="00F23D7E"/>
    <w:rsid w:val="00F26A87"/>
    <w:rsid w:val="00F30EB8"/>
    <w:rsid w:val="00F51475"/>
    <w:rsid w:val="00F537DA"/>
    <w:rsid w:val="00F6281B"/>
    <w:rsid w:val="00F67C2B"/>
    <w:rsid w:val="00F9542F"/>
    <w:rsid w:val="00FA61FD"/>
    <w:rsid w:val="00FB25B1"/>
    <w:rsid w:val="00FB7F2C"/>
    <w:rsid w:val="00FC0F3D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5D55"/>
  <w15:chartTrackingRefBased/>
  <w15:docId w15:val="{11A63A76-93F5-4BB8-8A42-16CCAA0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7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4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2C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71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7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3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34E9F"/>
    <w:rPr>
      <w:b/>
      <w:bCs/>
    </w:rPr>
  </w:style>
  <w:style w:type="character" w:styleId="nfasis">
    <w:name w:val="Emphasis"/>
    <w:basedOn w:val="Fuentedeprrafopredeter"/>
    <w:uiPriority w:val="20"/>
    <w:qFormat/>
    <w:rsid w:val="00F0688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4C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F11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B6241"/>
    <w:rPr>
      <w:color w:val="0000FF"/>
      <w:u w:val="single"/>
    </w:rPr>
  </w:style>
  <w:style w:type="character" w:customStyle="1" w:styleId="gdlr-core-port-info-value">
    <w:name w:val="gdlr-core-port-info-value"/>
    <w:basedOn w:val="Fuentedeprrafopredeter"/>
    <w:rsid w:val="00154782"/>
  </w:style>
  <w:style w:type="character" w:customStyle="1" w:styleId="Ttulo3Car">
    <w:name w:val="Título 3 Car"/>
    <w:basedOn w:val="Fuentedeprrafopredeter"/>
    <w:link w:val="Ttulo3"/>
    <w:uiPriority w:val="9"/>
    <w:semiHidden/>
    <w:rsid w:val="003F2C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71C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rrafodelista">
    <w:name w:val="List Paragraph"/>
    <w:basedOn w:val="Normal"/>
    <w:uiPriority w:val="34"/>
    <w:qFormat/>
    <w:rsid w:val="00F23D7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C63D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000/mcv.10298" TargetMode="External"/><Relationship Id="rId5" Type="http://schemas.openxmlformats.org/officeDocument/2006/relationships/hyperlink" Target="http://revpubli.unileon.es/ojs/index.php/EEHHHistoria/article/view/6137/4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GF</dc:creator>
  <cp:keywords/>
  <dc:description/>
  <cp:lastModifiedBy>Antonio GF</cp:lastModifiedBy>
  <cp:revision>36</cp:revision>
  <dcterms:created xsi:type="dcterms:W3CDTF">2023-02-19T08:22:00Z</dcterms:created>
  <dcterms:modified xsi:type="dcterms:W3CDTF">2023-02-28T18:11:00Z</dcterms:modified>
</cp:coreProperties>
</file>